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AB291C" w14:textId="3EC8C538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142073" w:rsidRPr="00E960BB">
        <w:rPr>
          <w:rFonts w:ascii="Corbel" w:hAnsi="Corbel"/>
          <w:bCs/>
          <w:i/>
        </w:rPr>
        <w:t xml:space="preserve">Załącznik nr 1.5 do Zarządzenia Rektora UR  nr </w:t>
      </w:r>
      <w:r w:rsidR="00142073">
        <w:rPr>
          <w:rFonts w:ascii="Corbel" w:hAnsi="Corbel"/>
          <w:bCs/>
          <w:i/>
        </w:rPr>
        <w:t>7</w:t>
      </w:r>
      <w:r w:rsidR="00142073" w:rsidRPr="00E960BB">
        <w:rPr>
          <w:rFonts w:ascii="Corbel" w:hAnsi="Corbel"/>
          <w:bCs/>
          <w:i/>
        </w:rPr>
        <w:t>/20</w:t>
      </w:r>
      <w:r w:rsidR="00142073">
        <w:rPr>
          <w:rFonts w:ascii="Corbel" w:hAnsi="Corbel"/>
          <w:bCs/>
          <w:i/>
        </w:rPr>
        <w:t>23</w:t>
      </w:r>
    </w:p>
    <w:p w14:paraId="45550AA3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32FC3EFA" w14:textId="0ED33D33" w:rsidR="00E96A70" w:rsidRDefault="0071620A" w:rsidP="00E96A7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A157A5">
        <w:rPr>
          <w:rFonts w:ascii="Corbel" w:hAnsi="Corbel"/>
          <w:i/>
          <w:smallCaps/>
          <w:sz w:val="24"/>
          <w:szCs w:val="24"/>
        </w:rPr>
        <w:t>2024-2029</w:t>
      </w:r>
    </w:p>
    <w:p w14:paraId="2DC375D6" w14:textId="7E9D60D5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3E8C6E01" w14:textId="04A1601C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CE4EFD">
        <w:rPr>
          <w:rFonts w:ascii="Corbel" w:hAnsi="Corbel"/>
          <w:sz w:val="20"/>
          <w:szCs w:val="20"/>
        </w:rPr>
        <w:t>202</w:t>
      </w:r>
      <w:r w:rsidR="00A157A5">
        <w:rPr>
          <w:rFonts w:ascii="Corbel" w:hAnsi="Corbel"/>
          <w:sz w:val="20"/>
          <w:szCs w:val="20"/>
        </w:rPr>
        <w:t>8</w:t>
      </w:r>
      <w:r w:rsidR="00CE4EFD">
        <w:rPr>
          <w:rFonts w:ascii="Corbel" w:hAnsi="Corbel"/>
          <w:sz w:val="20"/>
          <w:szCs w:val="20"/>
        </w:rPr>
        <w:t>/2</w:t>
      </w:r>
      <w:r w:rsidR="00D17F67">
        <w:rPr>
          <w:rFonts w:ascii="Corbel" w:hAnsi="Corbel"/>
          <w:sz w:val="20"/>
          <w:szCs w:val="20"/>
        </w:rPr>
        <w:t>02</w:t>
      </w:r>
      <w:r w:rsidR="00A157A5">
        <w:rPr>
          <w:rFonts w:ascii="Corbel" w:hAnsi="Corbel"/>
          <w:sz w:val="20"/>
          <w:szCs w:val="20"/>
        </w:rPr>
        <w:t>9</w:t>
      </w:r>
    </w:p>
    <w:p w14:paraId="2C64FF58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9A4AAC9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66F6DE51" w14:textId="77777777" w:rsidTr="00B819C8">
        <w:tc>
          <w:tcPr>
            <w:tcW w:w="2694" w:type="dxa"/>
            <w:vAlign w:val="center"/>
          </w:tcPr>
          <w:p w14:paraId="7D38B65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3B8E35B" w14:textId="50268130" w:rsidR="0085747A" w:rsidRPr="009C54AE" w:rsidRDefault="00D44C7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14742">
              <w:rPr>
                <w:rFonts w:ascii="Corbel" w:hAnsi="Corbel"/>
                <w:b w:val="0"/>
                <w:sz w:val="24"/>
                <w:szCs w:val="24"/>
              </w:rPr>
              <w:t>Współpraca środowiska edukacyjnego z rodziną</w:t>
            </w:r>
          </w:p>
        </w:tc>
      </w:tr>
      <w:tr w:rsidR="0085747A" w:rsidRPr="009C54AE" w14:paraId="604374B2" w14:textId="77777777" w:rsidTr="00B819C8">
        <w:tc>
          <w:tcPr>
            <w:tcW w:w="2694" w:type="dxa"/>
            <w:vAlign w:val="center"/>
          </w:tcPr>
          <w:p w14:paraId="27BBB579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72DB9F2" w14:textId="7A072335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67418D39" w14:textId="77777777" w:rsidTr="00B819C8">
        <w:tc>
          <w:tcPr>
            <w:tcW w:w="2694" w:type="dxa"/>
            <w:vAlign w:val="center"/>
          </w:tcPr>
          <w:p w14:paraId="16E0AD34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46163E1" w14:textId="5A81AFC5" w:rsidR="0085747A" w:rsidRPr="009C54AE" w:rsidRDefault="000845B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5B9FF310" w14:textId="77777777" w:rsidTr="00B819C8">
        <w:tc>
          <w:tcPr>
            <w:tcW w:w="2694" w:type="dxa"/>
            <w:vAlign w:val="center"/>
          </w:tcPr>
          <w:p w14:paraId="58D39F6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997B24C" w14:textId="1D5ED798" w:rsidR="0085747A" w:rsidRPr="009C54AE" w:rsidRDefault="000845B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341C2847" w14:textId="77777777" w:rsidTr="00B819C8">
        <w:tc>
          <w:tcPr>
            <w:tcW w:w="2694" w:type="dxa"/>
            <w:vAlign w:val="center"/>
          </w:tcPr>
          <w:p w14:paraId="223C846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6B04A39" w14:textId="645437ED" w:rsidR="0085747A" w:rsidRPr="009C54AE" w:rsidRDefault="00FB4F1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</w:t>
            </w:r>
            <w:r w:rsidR="00D44C78">
              <w:rPr>
                <w:rFonts w:ascii="Corbel" w:hAnsi="Corbel"/>
                <w:b w:val="0"/>
                <w:sz w:val="24"/>
                <w:szCs w:val="24"/>
              </w:rPr>
              <w:t>czesnoszkolna</w:t>
            </w:r>
          </w:p>
        </w:tc>
      </w:tr>
      <w:tr w:rsidR="0085747A" w:rsidRPr="009C54AE" w14:paraId="72CD6A6A" w14:textId="77777777" w:rsidTr="00B819C8">
        <w:tc>
          <w:tcPr>
            <w:tcW w:w="2694" w:type="dxa"/>
            <w:vAlign w:val="center"/>
          </w:tcPr>
          <w:p w14:paraId="3741EEC8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77230F7" w14:textId="6BCACA92" w:rsidR="0085747A" w:rsidRPr="009C54AE" w:rsidRDefault="00D44C7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5747A" w:rsidRPr="009C54AE" w14:paraId="35E74D63" w14:textId="77777777" w:rsidTr="00B819C8">
        <w:tc>
          <w:tcPr>
            <w:tcW w:w="2694" w:type="dxa"/>
            <w:vAlign w:val="center"/>
          </w:tcPr>
          <w:p w14:paraId="4D7859E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D1E7E7D" w14:textId="535E4E87" w:rsidR="0085747A" w:rsidRPr="009C54AE" w:rsidRDefault="00D44C7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9C54AE" w14:paraId="76960E56" w14:textId="77777777" w:rsidTr="00B819C8">
        <w:tc>
          <w:tcPr>
            <w:tcW w:w="2694" w:type="dxa"/>
            <w:vAlign w:val="center"/>
          </w:tcPr>
          <w:p w14:paraId="0590AFD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AB6EC5B" w14:textId="2F18424B" w:rsidR="0085747A" w:rsidRPr="009C54AE" w:rsidRDefault="000A663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D44C78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5FD5D4BC" w14:textId="77777777" w:rsidTr="00B819C8">
        <w:tc>
          <w:tcPr>
            <w:tcW w:w="2694" w:type="dxa"/>
            <w:vAlign w:val="center"/>
          </w:tcPr>
          <w:p w14:paraId="75B0EAA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F2815B7" w14:textId="28663F6D" w:rsidR="0085747A" w:rsidRPr="009C54AE" w:rsidRDefault="00CE4EF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V, sem.</w:t>
            </w:r>
            <w:r w:rsidR="00D44C78">
              <w:rPr>
                <w:rFonts w:ascii="Corbel" w:hAnsi="Corbel"/>
                <w:b w:val="0"/>
                <w:sz w:val="24"/>
                <w:szCs w:val="24"/>
              </w:rPr>
              <w:t xml:space="preserve"> 10</w:t>
            </w:r>
          </w:p>
        </w:tc>
      </w:tr>
      <w:tr w:rsidR="0085747A" w:rsidRPr="009C54AE" w14:paraId="20BB1DEB" w14:textId="77777777" w:rsidTr="00B819C8">
        <w:tc>
          <w:tcPr>
            <w:tcW w:w="2694" w:type="dxa"/>
            <w:vAlign w:val="center"/>
          </w:tcPr>
          <w:p w14:paraId="294F268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C86215F" w14:textId="7988ED5A" w:rsidR="0085747A" w:rsidRPr="009C54AE" w:rsidRDefault="00BD11B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C. </w:t>
            </w:r>
            <w:r w:rsidR="00D44C78">
              <w:rPr>
                <w:rFonts w:ascii="Corbel" w:hAnsi="Corbel"/>
                <w:b w:val="0"/>
                <w:sz w:val="24"/>
                <w:szCs w:val="24"/>
              </w:rPr>
              <w:t>Wspieranie rozwoju dzieci w wieku przedszkolnym i młodszym wieku szkolnym</w:t>
            </w:r>
          </w:p>
        </w:tc>
      </w:tr>
      <w:tr w:rsidR="00923D7D" w:rsidRPr="009C54AE" w14:paraId="1D2918F3" w14:textId="77777777" w:rsidTr="00B819C8">
        <w:tc>
          <w:tcPr>
            <w:tcW w:w="2694" w:type="dxa"/>
            <w:vAlign w:val="center"/>
          </w:tcPr>
          <w:p w14:paraId="45778322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4EE8320" w14:textId="759BEE05" w:rsidR="00923D7D" w:rsidRPr="009C54AE" w:rsidRDefault="00CE100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6E00E1D0" w14:textId="77777777" w:rsidTr="00B819C8">
        <w:tc>
          <w:tcPr>
            <w:tcW w:w="2694" w:type="dxa"/>
            <w:vAlign w:val="center"/>
          </w:tcPr>
          <w:p w14:paraId="4CAEF03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E41D121" w14:textId="2C2DA008" w:rsidR="0085747A" w:rsidRPr="009C54AE" w:rsidRDefault="00CE100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Barbara Lulek </w:t>
            </w:r>
          </w:p>
        </w:tc>
      </w:tr>
      <w:tr w:rsidR="0085747A" w:rsidRPr="009C54AE" w14:paraId="3BF18A4E" w14:textId="77777777" w:rsidTr="00B819C8">
        <w:tc>
          <w:tcPr>
            <w:tcW w:w="2694" w:type="dxa"/>
            <w:vAlign w:val="center"/>
          </w:tcPr>
          <w:p w14:paraId="32E3C81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7803155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3C53B8EA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2E9B608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AF9469F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8170307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7BDBB305" w14:textId="77777777" w:rsidTr="00CE1005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DF09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F083EA7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8531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8DC6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BE1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DA7A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468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0A29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A42E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6C0F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66E8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786CCAC2" w14:textId="77777777" w:rsidTr="00CE1005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AF91" w14:textId="489820F3" w:rsidR="00015B8F" w:rsidRPr="009C54AE" w:rsidRDefault="00CE100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F251D" w14:textId="74AF00BB" w:rsidR="00015B8F" w:rsidRPr="009C54AE" w:rsidRDefault="00CB5A6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FC8C3" w14:textId="33582E37" w:rsidR="00015B8F" w:rsidRPr="009C54AE" w:rsidRDefault="00CB5A6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5CB2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FDA6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B957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0BD9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6CDE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70F8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AC538" w14:textId="0F34E039" w:rsidR="00015B8F" w:rsidRPr="009C54AE" w:rsidRDefault="00CE100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C1EB15D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0871ABF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A19E2AE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E1A307C" w14:textId="77777777" w:rsidR="0085747A" w:rsidRPr="00CE1005" w:rsidRDefault="0085747A" w:rsidP="00F83B28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 w:rsidRPr="00CE1005">
        <w:rPr>
          <w:rFonts w:ascii="MS Gothic" w:eastAsia="MS Gothic" w:hAnsi="MS Gothic" w:cs="MS Gothic" w:hint="eastAsia"/>
          <w:bCs/>
          <w:szCs w:val="24"/>
          <w:u w:val="single"/>
        </w:rPr>
        <w:t>☐</w:t>
      </w:r>
      <w:r w:rsidRPr="00CE1005">
        <w:rPr>
          <w:rFonts w:ascii="Corbel" w:hAnsi="Corbel"/>
          <w:bCs/>
          <w:smallCaps w:val="0"/>
          <w:szCs w:val="24"/>
          <w:u w:val="single"/>
        </w:rPr>
        <w:t xml:space="preserve"> zajęcia w formie tradycyjnej </w:t>
      </w:r>
    </w:p>
    <w:p w14:paraId="5DC2E7E0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9466C9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DC1C6FC" w14:textId="35A6D5B8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r w:rsidR="00CE1005">
        <w:rPr>
          <w:rFonts w:ascii="Corbel" w:hAnsi="Corbel"/>
          <w:smallCaps w:val="0"/>
          <w:szCs w:val="24"/>
        </w:rPr>
        <w:t xml:space="preserve">przedmiotu </w:t>
      </w:r>
      <w:r w:rsidR="00CE1005" w:rsidRPr="009C54AE">
        <w:rPr>
          <w:rFonts w:ascii="Corbel" w:hAnsi="Corbel"/>
          <w:smallCaps w:val="0"/>
          <w:szCs w:val="24"/>
        </w:rPr>
        <w:t>(</w:t>
      </w:r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</w:t>
      </w:r>
      <w:r w:rsidRPr="007745D6">
        <w:rPr>
          <w:rFonts w:ascii="Corbel" w:hAnsi="Corbel"/>
          <w:b w:val="0"/>
          <w:smallCaps w:val="0"/>
          <w:szCs w:val="24"/>
          <w:u w:val="single"/>
        </w:rPr>
        <w:t>zaliczenie z oceną</w:t>
      </w:r>
      <w:r w:rsidRPr="009C54AE">
        <w:rPr>
          <w:rFonts w:ascii="Corbel" w:hAnsi="Corbel"/>
          <w:b w:val="0"/>
          <w:smallCaps w:val="0"/>
          <w:szCs w:val="24"/>
        </w:rPr>
        <w:t>, zaliczenie bez oceny)</w:t>
      </w:r>
    </w:p>
    <w:p w14:paraId="455E8F4D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46E119" w14:textId="159F429C" w:rsidR="00E960BB" w:rsidRPr="009C54AE" w:rsidRDefault="0085747A" w:rsidP="570B99A2">
      <w:pPr>
        <w:pStyle w:val="Punktygwne"/>
        <w:spacing w:before="0" w:after="0"/>
        <w:rPr>
          <w:rFonts w:ascii="Corbel" w:hAnsi="Corbel"/>
        </w:rPr>
      </w:pPr>
      <w:r w:rsidRPr="570B99A2">
        <w:rPr>
          <w:rFonts w:ascii="Corbel" w:hAnsi="Corbel"/>
        </w:rPr>
        <w:t>2.</w:t>
      </w:r>
      <w:r w:rsidR="212955F3" w:rsidRPr="570B99A2">
        <w:rPr>
          <w:rFonts w:ascii="Corbel" w:eastAsia="Corbel" w:hAnsi="Corbel" w:cs="Corbel"/>
          <w:bCs/>
          <w:szCs w:val="24"/>
        </w:rPr>
        <w:t xml:space="preserve"> Wymagania wstępne 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9015"/>
      </w:tblGrid>
      <w:tr w:rsidR="570B99A2" w14:paraId="001942B2" w14:textId="77777777" w:rsidTr="570B99A2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8F680EA" w14:textId="70989184" w:rsidR="570B99A2" w:rsidRDefault="570B99A2" w:rsidP="570B99A2">
            <w:pPr>
              <w:spacing w:before="40" w:after="40"/>
              <w:jc w:val="both"/>
            </w:pPr>
            <w:r w:rsidRPr="570B99A2">
              <w:rPr>
                <w:rFonts w:ascii="Corbel" w:eastAsia="Corbel" w:hAnsi="Corbel" w:cs="Corbel"/>
                <w:smallCaps/>
                <w:color w:val="000000" w:themeColor="text1"/>
                <w:sz w:val="24"/>
                <w:szCs w:val="24"/>
              </w:rPr>
              <w:t>Znajomość zagadnień z zakresu socjologii i socjologii edukacji, podstaw pedagogiki przedszkolnej i wczesnoszkolnej</w:t>
            </w:r>
          </w:p>
        </w:tc>
      </w:tr>
    </w:tbl>
    <w:p w14:paraId="57650BAA" w14:textId="435D893A" w:rsidR="00E960BB" w:rsidRPr="009C54AE" w:rsidRDefault="212955F3" w:rsidP="570B99A2">
      <w:pPr>
        <w:spacing w:after="0"/>
      </w:pPr>
      <w:r w:rsidRPr="570B99A2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 </w:t>
      </w:r>
    </w:p>
    <w:p w14:paraId="646E2E51" w14:textId="0228B822" w:rsidR="00E960BB" w:rsidRPr="009C54AE" w:rsidRDefault="212955F3" w:rsidP="570B99A2">
      <w:pPr>
        <w:spacing w:after="0"/>
      </w:pPr>
      <w:r w:rsidRPr="570B99A2">
        <w:rPr>
          <w:rFonts w:ascii="Corbel" w:eastAsia="Corbel" w:hAnsi="Corbel" w:cs="Corbel"/>
          <w:b/>
          <w:bCs/>
          <w:smallCaps/>
          <w:sz w:val="24"/>
          <w:szCs w:val="24"/>
        </w:rPr>
        <w:t>3. cele, efekty uczenia SIĘ, treści Programowe i stosowane metody Dydaktyczne</w:t>
      </w:r>
    </w:p>
    <w:p w14:paraId="089FEED1" w14:textId="7A8E9CD9" w:rsidR="00E960BB" w:rsidRPr="009C54AE" w:rsidRDefault="212955F3" w:rsidP="570B99A2">
      <w:pPr>
        <w:spacing w:after="0"/>
        <w:ind w:left="360"/>
        <w:jc w:val="both"/>
      </w:pPr>
      <w:r w:rsidRPr="570B99A2">
        <w:rPr>
          <w:rFonts w:ascii="Corbel" w:eastAsia="Corbel" w:hAnsi="Corbel" w:cs="Corbel"/>
          <w:b/>
          <w:bCs/>
          <w:sz w:val="24"/>
          <w:szCs w:val="24"/>
        </w:rPr>
        <w:lastRenderedPageBreak/>
        <w:t>3.1 Cele przedmiotu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1076"/>
        <w:gridCol w:w="8011"/>
      </w:tblGrid>
      <w:tr w:rsidR="570B99A2" w14:paraId="4E7205A7" w14:textId="77777777" w:rsidTr="570B99A2">
        <w:trPr>
          <w:trHeight w:val="300"/>
        </w:trPr>
        <w:tc>
          <w:tcPr>
            <w:tcW w:w="10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741C8C6C" w14:textId="0362E8C1" w:rsidR="570B99A2" w:rsidRDefault="570B99A2" w:rsidP="570B99A2">
            <w:pPr>
              <w:spacing w:before="40" w:after="40"/>
            </w:pPr>
            <w:r w:rsidRPr="570B99A2">
              <w:rPr>
                <w:rFonts w:ascii="Corbel" w:eastAsia="Corbel" w:hAnsi="Corbel" w:cs="Corbel"/>
                <w:sz w:val="24"/>
                <w:szCs w:val="24"/>
              </w:rPr>
              <w:t>C1</w:t>
            </w:r>
          </w:p>
        </w:tc>
        <w:tc>
          <w:tcPr>
            <w:tcW w:w="801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224AAF84" w14:textId="5BF3E8E3" w:rsidR="570B99A2" w:rsidRDefault="570B99A2" w:rsidP="570B99A2">
            <w:pPr>
              <w:spacing w:before="40" w:after="40"/>
            </w:pPr>
            <w:r w:rsidRPr="570B99A2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Zdobycie ogólnej wiedzy o trzech podstawowych formach stosunków społecznych tj. współdziałaniu, współpracy i partnerstwie środowiskowym,</w:t>
            </w:r>
          </w:p>
        </w:tc>
      </w:tr>
      <w:tr w:rsidR="570B99A2" w14:paraId="761B7842" w14:textId="77777777" w:rsidTr="570B99A2">
        <w:trPr>
          <w:trHeight w:val="300"/>
        </w:trPr>
        <w:tc>
          <w:tcPr>
            <w:tcW w:w="10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3809798C" w14:textId="6E3788CE" w:rsidR="570B99A2" w:rsidRDefault="570B99A2" w:rsidP="570B99A2">
            <w:pPr>
              <w:spacing w:before="40" w:after="40"/>
            </w:pPr>
            <w:r w:rsidRPr="570B99A2">
              <w:rPr>
                <w:rFonts w:ascii="Corbel" w:eastAsia="Corbel" w:hAnsi="Corbel" w:cs="Corbel"/>
                <w:sz w:val="24"/>
                <w:szCs w:val="24"/>
              </w:rPr>
              <w:t>C2</w:t>
            </w:r>
          </w:p>
        </w:tc>
        <w:tc>
          <w:tcPr>
            <w:tcW w:w="801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3B6F3876" w14:textId="04A3CA69" w:rsidR="570B99A2" w:rsidRDefault="570B99A2" w:rsidP="570B99A2">
            <w:pPr>
              <w:spacing w:before="40" w:after="40"/>
            </w:pPr>
            <w:r w:rsidRPr="570B99A2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Zapoznanie studentów ze źródłami, celami, formami, zasadami i modelami współpracy środowiskowej.</w:t>
            </w:r>
          </w:p>
        </w:tc>
      </w:tr>
      <w:tr w:rsidR="570B99A2" w14:paraId="6B2D9789" w14:textId="77777777" w:rsidTr="570B99A2">
        <w:trPr>
          <w:trHeight w:val="300"/>
        </w:trPr>
        <w:tc>
          <w:tcPr>
            <w:tcW w:w="10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171654C5" w14:textId="1A663BF4" w:rsidR="570B99A2" w:rsidRDefault="570B99A2" w:rsidP="570B99A2">
            <w:pPr>
              <w:spacing w:before="40" w:after="40"/>
            </w:pPr>
            <w:r w:rsidRPr="570B99A2">
              <w:rPr>
                <w:rFonts w:ascii="Corbel" w:eastAsia="Corbel" w:hAnsi="Corbel" w:cs="Corbel"/>
                <w:sz w:val="24"/>
                <w:szCs w:val="24"/>
              </w:rPr>
              <w:t>C3</w:t>
            </w:r>
          </w:p>
        </w:tc>
        <w:tc>
          <w:tcPr>
            <w:tcW w:w="801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7F906410" w14:textId="49620EB2" w:rsidR="570B99A2" w:rsidRDefault="570B99A2" w:rsidP="570B99A2">
            <w:pPr>
              <w:spacing w:before="40" w:after="40"/>
            </w:pPr>
            <w:r w:rsidRPr="570B99A2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Nabycie przez studentów umiejętności planowania, rozwijania i doskonalenia współpracy pomiędzy szkołami i przedszkolami a podmiotami środowiskowymi.</w:t>
            </w:r>
          </w:p>
        </w:tc>
      </w:tr>
    </w:tbl>
    <w:p w14:paraId="6D879068" w14:textId="4E4FBED9" w:rsidR="00E960BB" w:rsidRPr="009C54AE" w:rsidRDefault="212955F3" w:rsidP="570B99A2">
      <w:pPr>
        <w:spacing w:after="0"/>
      </w:pPr>
      <w:r w:rsidRPr="570B99A2">
        <w:rPr>
          <w:rFonts w:ascii="Corbel" w:eastAsia="Corbel" w:hAnsi="Corbel" w:cs="Corbel"/>
          <w:smallCaps/>
          <w:color w:val="000000" w:themeColor="text1"/>
          <w:sz w:val="24"/>
          <w:szCs w:val="24"/>
        </w:rPr>
        <w:t xml:space="preserve"> </w:t>
      </w:r>
    </w:p>
    <w:p w14:paraId="4132C9D1" w14:textId="46C34908" w:rsidR="00E960BB" w:rsidRPr="009C54AE" w:rsidRDefault="212955F3" w:rsidP="570B99A2">
      <w:pPr>
        <w:spacing w:after="0"/>
        <w:ind w:left="426"/>
      </w:pPr>
      <w:r w:rsidRPr="570B99A2">
        <w:rPr>
          <w:rFonts w:ascii="Corbel" w:eastAsia="Corbel" w:hAnsi="Corbel" w:cs="Corbel"/>
          <w:b/>
          <w:bCs/>
          <w:sz w:val="24"/>
          <w:szCs w:val="24"/>
        </w:rPr>
        <w:t>3.2 Efekty uczenia się dla przedmiotu</w:t>
      </w:r>
      <w:r w:rsidRPr="570B99A2">
        <w:rPr>
          <w:rFonts w:ascii="Corbel" w:eastAsia="Corbel" w:hAnsi="Corbel" w:cs="Corbel"/>
          <w:sz w:val="24"/>
          <w:szCs w:val="24"/>
        </w:rPr>
        <w:t xml:space="preserve"> 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1280"/>
        <w:gridCol w:w="6565"/>
        <w:gridCol w:w="1313"/>
      </w:tblGrid>
      <w:tr w:rsidR="570B99A2" w14:paraId="6D3269FD" w14:textId="77777777" w:rsidTr="00F84F8C">
        <w:trPr>
          <w:trHeight w:val="300"/>
        </w:trPr>
        <w:tc>
          <w:tcPr>
            <w:tcW w:w="128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26F4C7F6" w14:textId="4F374B30" w:rsidR="570B99A2" w:rsidRDefault="570B99A2" w:rsidP="570B99A2">
            <w:pPr>
              <w:spacing w:after="0"/>
              <w:jc w:val="center"/>
            </w:pPr>
            <w:r w:rsidRPr="00F84F8C">
              <w:rPr>
                <w:rFonts w:ascii="Corbel" w:eastAsia="Corbel" w:hAnsi="Corbel" w:cs="Corbel"/>
                <w:sz w:val="24"/>
                <w:szCs w:val="24"/>
              </w:rPr>
              <w:t>EK (efekt</w:t>
            </w:r>
            <w:r w:rsidRPr="570B99A2">
              <w:rPr>
                <w:rFonts w:ascii="Corbel" w:eastAsia="Corbel" w:hAnsi="Corbel" w:cs="Corbel"/>
                <w:sz w:val="24"/>
                <w:szCs w:val="24"/>
              </w:rPr>
              <w:t xml:space="preserve"> uczenia się)</w:t>
            </w:r>
          </w:p>
        </w:tc>
        <w:tc>
          <w:tcPr>
            <w:tcW w:w="656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31663734" w14:textId="2232A32D" w:rsidR="570B99A2" w:rsidRDefault="570B99A2" w:rsidP="570B99A2">
            <w:pPr>
              <w:spacing w:after="0"/>
              <w:jc w:val="center"/>
            </w:pPr>
            <w:r w:rsidRPr="570B99A2">
              <w:rPr>
                <w:rFonts w:ascii="Corbel" w:eastAsia="Corbel" w:hAnsi="Corbel" w:cs="Corbel"/>
                <w:sz w:val="24"/>
                <w:szCs w:val="24"/>
              </w:rPr>
              <w:t>Treść efektu uczenia się zdefiniowanego dla przedmiotu</w:t>
            </w:r>
          </w:p>
        </w:tc>
        <w:tc>
          <w:tcPr>
            <w:tcW w:w="131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2B50878D" w14:textId="352CEFE9" w:rsidR="570B99A2" w:rsidRDefault="570B99A2" w:rsidP="570B99A2">
            <w:pPr>
              <w:spacing w:after="0"/>
              <w:jc w:val="center"/>
            </w:pPr>
            <w:r w:rsidRPr="570B99A2">
              <w:rPr>
                <w:rFonts w:ascii="Corbel" w:eastAsia="Corbel" w:hAnsi="Corbel" w:cs="Corbel"/>
                <w:sz w:val="24"/>
                <w:szCs w:val="24"/>
              </w:rPr>
              <w:t xml:space="preserve">Odniesienie do efektów kierunkowych </w:t>
            </w:r>
            <w:hyperlink r:id="rId11" w:anchor="_ftn1">
              <w:r w:rsidRPr="570B99A2">
                <w:rPr>
                  <w:rStyle w:val="Hipercze"/>
                  <w:rFonts w:ascii="Corbel" w:eastAsia="Corbel" w:hAnsi="Corbel" w:cs="Corbel"/>
                  <w:sz w:val="24"/>
                  <w:szCs w:val="24"/>
                  <w:vertAlign w:val="superscript"/>
                </w:rPr>
                <w:t>[1]</w:t>
              </w:r>
            </w:hyperlink>
          </w:p>
        </w:tc>
      </w:tr>
      <w:tr w:rsidR="570B99A2" w14:paraId="5B9769DE" w14:textId="77777777" w:rsidTr="00F84F8C">
        <w:trPr>
          <w:trHeight w:val="300"/>
        </w:trPr>
        <w:tc>
          <w:tcPr>
            <w:tcW w:w="128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E126D02" w14:textId="23744E71" w:rsidR="570B99A2" w:rsidRDefault="570B99A2" w:rsidP="570B99A2">
            <w:pPr>
              <w:spacing w:after="0"/>
            </w:pPr>
            <w:r w:rsidRPr="570B99A2">
              <w:rPr>
                <w:rFonts w:ascii="Corbel" w:eastAsia="Corbel" w:hAnsi="Corbel" w:cs="Corbel"/>
                <w:sz w:val="24"/>
                <w:szCs w:val="24"/>
              </w:rPr>
              <w:t>EK_01</w:t>
            </w:r>
          </w:p>
        </w:tc>
        <w:tc>
          <w:tcPr>
            <w:tcW w:w="656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7801375" w14:textId="2DD08497" w:rsidR="570B99A2" w:rsidRDefault="570B99A2" w:rsidP="570B99A2">
            <w:pPr>
              <w:spacing w:after="0"/>
              <w:jc w:val="both"/>
            </w:pPr>
            <w:r w:rsidRPr="570B99A2">
              <w:rPr>
                <w:rFonts w:ascii="Corbel" w:eastAsia="Corbel" w:hAnsi="Corbel" w:cs="Corbel"/>
                <w:sz w:val="24"/>
                <w:szCs w:val="24"/>
              </w:rPr>
              <w:t>Student zna i rozumie:</w:t>
            </w:r>
          </w:p>
          <w:p w14:paraId="6FAA8995" w14:textId="4EEA0C63" w:rsidR="570B99A2" w:rsidRDefault="570B99A2" w:rsidP="570B99A2">
            <w:pPr>
              <w:spacing w:after="0"/>
              <w:jc w:val="both"/>
            </w:pPr>
            <w:r w:rsidRPr="570B99A2">
              <w:rPr>
                <w:rFonts w:ascii="Corbel" w:eastAsia="Corbel" w:hAnsi="Corbel" w:cs="Corbel"/>
                <w:sz w:val="24"/>
                <w:szCs w:val="24"/>
              </w:rPr>
              <w:t>C.W. 2. zasady organizacji optymalnego środowiska edukacyjnego w przedszkolu i klasach  I–III szkoły podstawowej: możliwości wykorzystania w codziennej praktyce edukacyjnej różnorodnych sposobów organizowania środowiska uczenia się i nauczania, organizację środowiska wychowawczego przy uwzględnieniu specyficznych potrzeb i możliwości poszczególnych dzieci, uczniów lub grup, a także potrzebę wykorzystywania w pracy z dzieckiem lub uczniem informacji  uzyskanych na jego temat od specjalistów, w tym psychologa, logopedy, pedagoga, lekarza, oraz rodziców lub opiekunów;</w:t>
            </w:r>
          </w:p>
        </w:tc>
        <w:tc>
          <w:tcPr>
            <w:tcW w:w="131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5EF95C45" w14:textId="2914836C" w:rsidR="570B99A2" w:rsidRDefault="570B99A2" w:rsidP="570B99A2">
            <w:pPr>
              <w:spacing w:after="0"/>
              <w:jc w:val="center"/>
            </w:pPr>
            <w:r w:rsidRPr="570B99A2">
              <w:rPr>
                <w:rFonts w:ascii="Corbel" w:eastAsia="Corbel" w:hAnsi="Corbel" w:cs="Corbel"/>
                <w:sz w:val="24"/>
                <w:szCs w:val="24"/>
              </w:rPr>
              <w:t>PPiW.W13</w:t>
            </w:r>
          </w:p>
          <w:p w14:paraId="6DB306B8" w14:textId="7BFD2DC0" w:rsidR="570B99A2" w:rsidRDefault="570B99A2" w:rsidP="570B99A2">
            <w:pPr>
              <w:spacing w:after="0"/>
              <w:jc w:val="center"/>
            </w:pPr>
            <w:r w:rsidRPr="570B99A2">
              <w:rPr>
                <w:rFonts w:ascii="Corbel" w:eastAsia="Corbel" w:hAnsi="Corbel" w:cs="Corbel"/>
                <w:sz w:val="24"/>
                <w:szCs w:val="24"/>
              </w:rPr>
              <w:t>PPiW.W14</w:t>
            </w:r>
          </w:p>
        </w:tc>
      </w:tr>
      <w:tr w:rsidR="570B99A2" w14:paraId="21F102A7" w14:textId="77777777" w:rsidTr="00F84F8C">
        <w:trPr>
          <w:trHeight w:val="300"/>
        </w:trPr>
        <w:tc>
          <w:tcPr>
            <w:tcW w:w="128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51B6D03" w14:textId="648E0A3E" w:rsidR="570B99A2" w:rsidRDefault="570B99A2" w:rsidP="570B99A2">
            <w:pPr>
              <w:spacing w:after="0"/>
            </w:pPr>
            <w:r w:rsidRPr="570B99A2">
              <w:rPr>
                <w:rFonts w:ascii="Corbel" w:eastAsia="Corbel" w:hAnsi="Corbel" w:cs="Corbel"/>
                <w:sz w:val="24"/>
                <w:szCs w:val="24"/>
              </w:rPr>
              <w:t>EK_02</w:t>
            </w:r>
          </w:p>
        </w:tc>
        <w:tc>
          <w:tcPr>
            <w:tcW w:w="656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429D955" w14:textId="4770054A" w:rsidR="570B99A2" w:rsidRDefault="570B99A2" w:rsidP="570B99A2">
            <w:pPr>
              <w:spacing w:after="0"/>
            </w:pPr>
            <w:r w:rsidRPr="570B99A2">
              <w:rPr>
                <w:rFonts w:ascii="Corbel" w:eastAsia="Corbel" w:hAnsi="Corbel" w:cs="Corbel"/>
                <w:sz w:val="24"/>
                <w:szCs w:val="24"/>
                <w:u w:val="single"/>
              </w:rPr>
              <w:t>W zakresie umiejętności student potrafi:</w:t>
            </w:r>
          </w:p>
          <w:p w14:paraId="37ABE786" w14:textId="5B18E261" w:rsidR="570B99A2" w:rsidRDefault="570B99A2" w:rsidP="570B99A2">
            <w:pPr>
              <w:spacing w:after="0"/>
              <w:jc w:val="both"/>
            </w:pPr>
            <w:r w:rsidRPr="570B99A2">
              <w:rPr>
                <w:rFonts w:ascii="Corbel" w:eastAsia="Corbel" w:hAnsi="Corbel" w:cs="Corbel"/>
                <w:sz w:val="24"/>
                <w:szCs w:val="24"/>
              </w:rPr>
              <w:t>C.U.1. kształtować bezpieczne i przyjazne edukacyjne środowisko rozwoju dzieci lub uczniów, z uwzględnieniem indywidualnych potrzeb, możliwości i uzdolnień dziecka lub ucznia, z nastawieniem na osobowy i podmiotowy rozwój;</w:t>
            </w:r>
          </w:p>
        </w:tc>
        <w:tc>
          <w:tcPr>
            <w:tcW w:w="131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17E2B4AB" w14:textId="7F622B7C" w:rsidR="570B99A2" w:rsidRDefault="570B99A2" w:rsidP="570B99A2">
            <w:pPr>
              <w:spacing w:after="0"/>
              <w:jc w:val="center"/>
            </w:pPr>
            <w:r w:rsidRPr="570B99A2">
              <w:rPr>
                <w:rFonts w:ascii="Corbel" w:eastAsia="Corbel" w:hAnsi="Corbel" w:cs="Corbel"/>
                <w:sz w:val="24"/>
                <w:szCs w:val="24"/>
              </w:rPr>
              <w:t>PPiW.U03 PPiW.U13</w:t>
            </w:r>
          </w:p>
          <w:p w14:paraId="6A5B9059" w14:textId="425F13F4" w:rsidR="570B99A2" w:rsidRDefault="570B99A2" w:rsidP="570B99A2">
            <w:pPr>
              <w:spacing w:after="160"/>
              <w:jc w:val="center"/>
            </w:pPr>
            <w:r w:rsidRPr="570B99A2">
              <w:rPr>
                <w:rFonts w:ascii="Corbel" w:eastAsia="Corbel" w:hAnsi="Corbel" w:cs="Corbel"/>
                <w:sz w:val="24"/>
                <w:szCs w:val="24"/>
              </w:rPr>
              <w:t>PPiW.U14</w:t>
            </w:r>
          </w:p>
        </w:tc>
      </w:tr>
      <w:tr w:rsidR="570B99A2" w14:paraId="61BBA746" w14:textId="77777777" w:rsidTr="00F84F8C">
        <w:trPr>
          <w:trHeight w:val="300"/>
        </w:trPr>
        <w:tc>
          <w:tcPr>
            <w:tcW w:w="128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9B86162" w14:textId="31AEDE74" w:rsidR="570B99A2" w:rsidRDefault="570B99A2" w:rsidP="570B99A2">
            <w:pPr>
              <w:spacing w:after="0"/>
            </w:pPr>
            <w:r w:rsidRPr="570B99A2">
              <w:rPr>
                <w:rFonts w:ascii="Corbel" w:eastAsia="Corbel" w:hAnsi="Corbel" w:cs="Corbel"/>
                <w:sz w:val="24"/>
                <w:szCs w:val="24"/>
              </w:rPr>
              <w:t>EK_03</w:t>
            </w:r>
          </w:p>
        </w:tc>
        <w:tc>
          <w:tcPr>
            <w:tcW w:w="656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6144029" w14:textId="313580BE" w:rsidR="570B99A2" w:rsidRDefault="570B99A2" w:rsidP="570B99A2">
            <w:pPr>
              <w:spacing w:after="0"/>
              <w:jc w:val="both"/>
            </w:pPr>
            <w:r w:rsidRPr="570B99A2">
              <w:rPr>
                <w:rFonts w:ascii="Corbel" w:eastAsia="Corbel" w:hAnsi="Corbel" w:cs="Corbel"/>
                <w:sz w:val="24"/>
                <w:szCs w:val="24"/>
                <w:u w:val="single"/>
              </w:rPr>
              <w:t>W zakresie kompetencji społecznych student jest gotów do:</w:t>
            </w:r>
          </w:p>
          <w:p w14:paraId="2467E117" w14:textId="34FA4C76" w:rsidR="570B99A2" w:rsidRDefault="570B99A2" w:rsidP="570B99A2">
            <w:pPr>
              <w:spacing w:after="0"/>
              <w:jc w:val="both"/>
            </w:pPr>
            <w:r w:rsidRPr="570B99A2">
              <w:rPr>
                <w:rFonts w:ascii="Corbel" w:eastAsia="Corbel" w:hAnsi="Corbel" w:cs="Corbel"/>
                <w:sz w:val="24"/>
                <w:szCs w:val="24"/>
              </w:rPr>
              <w:t>C.K.3. budowania relacji wzajemnego zaufania między wszystkimi podmiotami procesu wychowania i kształcenia, w tym rodzicami lub opiekunami dziecka lub ucznia, oraz włączania ich w działania sprzyjające efektywności edukacji;</w:t>
            </w:r>
          </w:p>
        </w:tc>
        <w:tc>
          <w:tcPr>
            <w:tcW w:w="131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0F685A0B" w14:textId="2547E679" w:rsidR="570B99A2" w:rsidRDefault="570B99A2" w:rsidP="570B99A2">
            <w:pPr>
              <w:spacing w:after="0"/>
              <w:jc w:val="center"/>
            </w:pPr>
            <w:r w:rsidRPr="570B99A2">
              <w:rPr>
                <w:rFonts w:ascii="Corbel" w:eastAsia="Corbel" w:hAnsi="Corbel" w:cs="Corbel"/>
                <w:sz w:val="24"/>
                <w:szCs w:val="24"/>
              </w:rPr>
              <w:t>PPiW.K04</w:t>
            </w:r>
          </w:p>
          <w:p w14:paraId="76E7DD92" w14:textId="2D900926" w:rsidR="570B99A2" w:rsidRDefault="570B99A2" w:rsidP="570B99A2">
            <w:pPr>
              <w:spacing w:after="0"/>
              <w:jc w:val="center"/>
            </w:pPr>
            <w:r w:rsidRPr="570B99A2">
              <w:rPr>
                <w:rFonts w:ascii="Corbel" w:eastAsia="Corbel" w:hAnsi="Corbel" w:cs="Corbel"/>
                <w:sz w:val="24"/>
                <w:szCs w:val="24"/>
              </w:rPr>
              <w:t>PPiW.K06</w:t>
            </w:r>
          </w:p>
        </w:tc>
      </w:tr>
      <w:tr w:rsidR="570B99A2" w14:paraId="3CEAFB0E" w14:textId="77777777" w:rsidTr="00F84F8C">
        <w:trPr>
          <w:trHeight w:val="300"/>
        </w:trPr>
        <w:tc>
          <w:tcPr>
            <w:tcW w:w="128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1756F33" w14:textId="57029040" w:rsidR="570B99A2" w:rsidRDefault="570B99A2" w:rsidP="570B99A2">
            <w:pPr>
              <w:spacing w:after="0"/>
            </w:pPr>
            <w:r w:rsidRPr="570B99A2">
              <w:rPr>
                <w:rFonts w:ascii="Corbel" w:eastAsia="Corbel" w:hAnsi="Corbel" w:cs="Corbel"/>
                <w:sz w:val="24"/>
                <w:szCs w:val="24"/>
              </w:rPr>
              <w:t>EK_04</w:t>
            </w:r>
          </w:p>
        </w:tc>
        <w:tc>
          <w:tcPr>
            <w:tcW w:w="656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7B9BCEB" w14:textId="2431EB26" w:rsidR="570B99A2" w:rsidRDefault="570B99A2" w:rsidP="570B99A2">
            <w:pPr>
              <w:spacing w:after="0"/>
              <w:jc w:val="both"/>
            </w:pPr>
            <w:r w:rsidRPr="570B99A2">
              <w:rPr>
                <w:rFonts w:ascii="Corbel" w:eastAsia="Corbel" w:hAnsi="Corbel" w:cs="Corbel"/>
                <w:sz w:val="24"/>
                <w:szCs w:val="24"/>
              </w:rPr>
              <w:t>C.K.4. efektywnej współpracy z nauczycielami, specjalistami, w tym psychologiem, logopedą, pedagogiem, lekarzem, i rodzicami dzieci lub uczniów oraz innymi członkami społeczności przedszkolnej, szkolnej i lokalnej na rzecz dzieci lub  uczniów i zapewnienia jakości pracy przedszkola lub szkoły.</w:t>
            </w:r>
          </w:p>
        </w:tc>
        <w:tc>
          <w:tcPr>
            <w:tcW w:w="131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7B3D8DF9" w14:textId="1FB3EB17" w:rsidR="570B99A2" w:rsidRDefault="570B99A2" w:rsidP="570B99A2">
            <w:pPr>
              <w:spacing w:after="0"/>
              <w:jc w:val="center"/>
            </w:pPr>
            <w:r w:rsidRPr="570B99A2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  <w:p w14:paraId="2FB191EB" w14:textId="242EACAC" w:rsidR="570B99A2" w:rsidRDefault="570B99A2" w:rsidP="570B99A2">
            <w:pPr>
              <w:spacing w:after="0"/>
              <w:jc w:val="center"/>
            </w:pPr>
            <w:r w:rsidRPr="570B99A2">
              <w:rPr>
                <w:rFonts w:ascii="Corbel" w:eastAsia="Corbel" w:hAnsi="Corbel" w:cs="Corbel"/>
                <w:sz w:val="24"/>
                <w:szCs w:val="24"/>
              </w:rPr>
              <w:t>PPiW.K04</w:t>
            </w:r>
          </w:p>
          <w:p w14:paraId="6A93644A" w14:textId="2FAB89ED" w:rsidR="570B99A2" w:rsidRDefault="570B99A2" w:rsidP="570B99A2">
            <w:pPr>
              <w:spacing w:after="0"/>
              <w:jc w:val="center"/>
            </w:pPr>
            <w:r w:rsidRPr="570B99A2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</w:tc>
      </w:tr>
    </w:tbl>
    <w:p w14:paraId="6DF74E79" w14:textId="73A0AC31" w:rsidR="00E960BB" w:rsidRPr="009C54AE" w:rsidRDefault="212955F3" w:rsidP="570B99A2">
      <w:pPr>
        <w:spacing w:after="0"/>
      </w:pPr>
      <w:r w:rsidRPr="570B99A2">
        <w:rPr>
          <w:rFonts w:ascii="Corbel" w:eastAsia="Corbel" w:hAnsi="Corbel" w:cs="Corbel"/>
          <w:sz w:val="24"/>
          <w:szCs w:val="24"/>
        </w:rPr>
        <w:t xml:space="preserve"> </w:t>
      </w:r>
    </w:p>
    <w:p w14:paraId="306AE908" w14:textId="5F36CFEB" w:rsidR="00E960BB" w:rsidRPr="009C54AE" w:rsidRDefault="212955F3" w:rsidP="570B99A2">
      <w:pPr>
        <w:spacing w:after="0"/>
        <w:ind w:left="426"/>
        <w:jc w:val="both"/>
      </w:pPr>
      <w:r w:rsidRPr="570B99A2">
        <w:rPr>
          <w:rFonts w:ascii="Corbel" w:eastAsia="Corbel" w:hAnsi="Corbel" w:cs="Corbel"/>
          <w:b/>
          <w:bCs/>
          <w:sz w:val="24"/>
          <w:szCs w:val="24"/>
        </w:rPr>
        <w:lastRenderedPageBreak/>
        <w:t>3.3 Treści programowe</w:t>
      </w:r>
    </w:p>
    <w:p w14:paraId="0D230D38" w14:textId="5A7A23C7" w:rsidR="00E960BB" w:rsidRPr="009C54AE" w:rsidRDefault="212955F3" w:rsidP="570B99A2">
      <w:pPr>
        <w:spacing w:after="120"/>
        <w:ind w:left="1080"/>
        <w:jc w:val="both"/>
      </w:pPr>
      <w:r w:rsidRPr="570B99A2">
        <w:rPr>
          <w:rFonts w:ascii="Corbel" w:eastAsia="Corbel" w:hAnsi="Corbel" w:cs="Corbel"/>
          <w:sz w:val="24"/>
          <w:szCs w:val="24"/>
        </w:rPr>
        <w:t xml:space="preserve">A. Problematyka wykładu 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9015"/>
      </w:tblGrid>
      <w:tr w:rsidR="570B99A2" w14:paraId="67D67D3A" w14:textId="77777777" w:rsidTr="570B99A2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71CFECC" w14:textId="017B14C6" w:rsidR="570B99A2" w:rsidRDefault="570B99A2" w:rsidP="570B99A2">
            <w:pPr>
              <w:spacing w:after="0"/>
              <w:ind w:left="-250" w:firstLine="250"/>
            </w:pPr>
            <w:r w:rsidRPr="570B99A2">
              <w:rPr>
                <w:rFonts w:ascii="Corbel" w:eastAsia="Corbel" w:hAnsi="Corbel" w:cs="Corbel"/>
                <w:sz w:val="24"/>
                <w:szCs w:val="24"/>
              </w:rPr>
              <w:t>Treści merytoryczne</w:t>
            </w:r>
          </w:p>
        </w:tc>
      </w:tr>
      <w:tr w:rsidR="570B99A2" w14:paraId="0239D909" w14:textId="77777777" w:rsidTr="570B99A2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204294A" w14:textId="5400621B" w:rsidR="570B99A2" w:rsidRDefault="570B99A2" w:rsidP="570B99A2">
            <w:pPr>
              <w:pStyle w:val="Akapitzlist"/>
              <w:numPr>
                <w:ilvl w:val="0"/>
                <w:numId w:val="2"/>
              </w:numPr>
              <w:spacing w:after="0"/>
              <w:ind w:left="360"/>
              <w:rPr>
                <w:rFonts w:ascii="Corbel" w:eastAsia="Corbel" w:hAnsi="Corbel" w:cs="Corbel"/>
                <w:sz w:val="24"/>
                <w:szCs w:val="24"/>
              </w:rPr>
            </w:pPr>
            <w:r w:rsidRPr="570B99A2">
              <w:rPr>
                <w:rFonts w:ascii="Corbel" w:eastAsia="Corbel" w:hAnsi="Corbel" w:cs="Corbel"/>
                <w:sz w:val="24"/>
                <w:szCs w:val="24"/>
              </w:rPr>
              <w:t>Zajęcia organizacyjne - zapoznanie z treściami programowymi, literaturą przedmiotu, zasadami prowadzenia zajęć i uzyskania zaliczenia</w:t>
            </w:r>
          </w:p>
        </w:tc>
      </w:tr>
      <w:tr w:rsidR="570B99A2" w14:paraId="3391AFF4" w14:textId="77777777" w:rsidTr="570B99A2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6C08F4F" w14:textId="13192A21" w:rsidR="570B99A2" w:rsidRDefault="570B99A2" w:rsidP="570B99A2">
            <w:pPr>
              <w:pStyle w:val="Akapitzlist"/>
              <w:numPr>
                <w:ilvl w:val="0"/>
                <w:numId w:val="2"/>
              </w:numPr>
              <w:spacing w:after="0"/>
              <w:ind w:left="360"/>
              <w:rPr>
                <w:rFonts w:ascii="Corbel" w:eastAsia="Corbel" w:hAnsi="Corbel" w:cs="Corbel"/>
                <w:sz w:val="24"/>
                <w:szCs w:val="24"/>
              </w:rPr>
            </w:pPr>
            <w:r w:rsidRPr="570B99A2">
              <w:rPr>
                <w:rFonts w:ascii="Corbel" w:eastAsia="Corbel" w:hAnsi="Corbel" w:cs="Corbel"/>
                <w:sz w:val="24"/>
                <w:szCs w:val="24"/>
              </w:rPr>
              <w:t>Współdziałanie, współpraca, partnerstwo, dialog jako podstawowe założenia organizacji optymalnego środowiska edukacyjnego w przedszkolu i klasach I–III szkoły podstawowej.:</w:t>
            </w:r>
          </w:p>
        </w:tc>
      </w:tr>
      <w:tr w:rsidR="570B99A2" w14:paraId="48E46BB1" w14:textId="77777777" w:rsidTr="570B99A2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6572846" w14:textId="7B5A6466" w:rsidR="570B99A2" w:rsidRDefault="570B99A2" w:rsidP="570B99A2">
            <w:pPr>
              <w:pStyle w:val="Akapitzlist"/>
              <w:numPr>
                <w:ilvl w:val="0"/>
                <w:numId w:val="2"/>
              </w:numPr>
              <w:spacing w:after="0"/>
              <w:ind w:left="360"/>
              <w:rPr>
                <w:rFonts w:ascii="Corbel" w:eastAsia="Corbel" w:hAnsi="Corbel" w:cs="Corbel"/>
                <w:sz w:val="24"/>
                <w:szCs w:val="24"/>
              </w:rPr>
            </w:pPr>
            <w:r w:rsidRPr="570B99A2">
              <w:rPr>
                <w:rFonts w:ascii="Corbel" w:eastAsia="Corbel" w:hAnsi="Corbel" w:cs="Corbel"/>
                <w:sz w:val="24"/>
                <w:szCs w:val="24"/>
              </w:rPr>
              <w:t xml:space="preserve">Możliwości wykorzystania w codziennej praktyce edukacyjnej różnorodnych sposobów organizowania środowiska uczenia się i nauczania w oparciu o źródła relacji rodziny – szkoły – środowiska lokalnego. </w:t>
            </w:r>
          </w:p>
        </w:tc>
      </w:tr>
      <w:tr w:rsidR="570B99A2" w14:paraId="7F95BBE3" w14:textId="77777777" w:rsidTr="570B99A2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687EAC4" w14:textId="5F560F99" w:rsidR="570B99A2" w:rsidRDefault="570B99A2" w:rsidP="570B99A2">
            <w:pPr>
              <w:pStyle w:val="Akapitzlist"/>
              <w:numPr>
                <w:ilvl w:val="0"/>
                <w:numId w:val="2"/>
              </w:numPr>
              <w:spacing w:after="0"/>
              <w:ind w:left="360"/>
              <w:rPr>
                <w:rFonts w:ascii="Corbel" w:eastAsia="Corbel" w:hAnsi="Corbel" w:cs="Corbel"/>
                <w:sz w:val="24"/>
                <w:szCs w:val="24"/>
              </w:rPr>
            </w:pPr>
            <w:r w:rsidRPr="570B99A2">
              <w:rPr>
                <w:rFonts w:ascii="Corbel" w:eastAsia="Corbel" w:hAnsi="Corbel" w:cs="Corbel"/>
                <w:sz w:val="24"/>
                <w:szCs w:val="24"/>
              </w:rPr>
              <w:t>Przestrzeń współpracy w przedszkolu i szkole – cele i zadania rodziców, nauczycieli i specjalistów (psychologa, logopedy, pedagoga, lekarza) w procesie edukacji własnych dzieci.</w:t>
            </w:r>
          </w:p>
        </w:tc>
      </w:tr>
      <w:tr w:rsidR="570B99A2" w14:paraId="5C9094B4" w14:textId="77777777" w:rsidTr="570B99A2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D10C5B4" w14:textId="435857E4" w:rsidR="570B99A2" w:rsidRDefault="570B99A2" w:rsidP="570B99A2">
            <w:pPr>
              <w:pStyle w:val="Akapitzlist"/>
              <w:numPr>
                <w:ilvl w:val="0"/>
                <w:numId w:val="2"/>
              </w:numPr>
              <w:spacing w:after="0"/>
              <w:ind w:left="360"/>
              <w:rPr>
                <w:rFonts w:ascii="Corbel" w:eastAsia="Corbel" w:hAnsi="Corbel" w:cs="Corbel"/>
                <w:sz w:val="24"/>
                <w:szCs w:val="24"/>
              </w:rPr>
            </w:pPr>
            <w:r w:rsidRPr="570B99A2">
              <w:rPr>
                <w:rFonts w:ascii="Corbel" w:eastAsia="Corbel" w:hAnsi="Corbel" w:cs="Corbel"/>
                <w:sz w:val="24"/>
                <w:szCs w:val="24"/>
              </w:rPr>
              <w:t>Modele współpracy szkoły z rodziną i środowiskiem jako obraz sposobów organizowania środowiska uczenia się i nauczania dzieci i uczniów.</w:t>
            </w:r>
          </w:p>
        </w:tc>
      </w:tr>
      <w:tr w:rsidR="570B99A2" w14:paraId="20C0098B" w14:textId="77777777" w:rsidTr="570B99A2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AC6B4B2" w14:textId="02D0121F" w:rsidR="570B99A2" w:rsidRDefault="570B99A2" w:rsidP="570B99A2">
            <w:pPr>
              <w:pStyle w:val="Akapitzlist"/>
              <w:numPr>
                <w:ilvl w:val="0"/>
                <w:numId w:val="2"/>
              </w:numPr>
              <w:spacing w:after="0"/>
              <w:ind w:left="360"/>
              <w:rPr>
                <w:rFonts w:ascii="Corbel" w:eastAsia="Corbel" w:hAnsi="Corbel" w:cs="Corbel"/>
                <w:sz w:val="24"/>
                <w:szCs w:val="24"/>
              </w:rPr>
            </w:pPr>
            <w:r w:rsidRPr="570B99A2">
              <w:rPr>
                <w:rFonts w:ascii="Corbel" w:eastAsia="Corbel" w:hAnsi="Corbel" w:cs="Corbel"/>
                <w:sz w:val="24"/>
                <w:szCs w:val="24"/>
              </w:rPr>
              <w:t xml:space="preserve">Przegląd współczesnych badań poświęconych budowaniu zaangażowania społecznego rodziców, nauczycieli i przedstawicieli środowiska szkolnego w edukację szkolną dziecka. Warunki efektywnej współpracy. </w:t>
            </w:r>
          </w:p>
        </w:tc>
      </w:tr>
    </w:tbl>
    <w:p w14:paraId="26A88719" w14:textId="77C219C9" w:rsidR="00E960BB" w:rsidRPr="009C54AE" w:rsidRDefault="212955F3" w:rsidP="570B99A2">
      <w:pPr>
        <w:spacing w:after="0"/>
      </w:pPr>
      <w:r w:rsidRPr="570B99A2">
        <w:rPr>
          <w:rFonts w:ascii="Corbel" w:eastAsia="Corbel" w:hAnsi="Corbel" w:cs="Corbel"/>
          <w:sz w:val="24"/>
          <w:szCs w:val="24"/>
        </w:rPr>
        <w:t xml:space="preserve"> </w:t>
      </w:r>
    </w:p>
    <w:p w14:paraId="3041295A" w14:textId="380AE625" w:rsidR="00E960BB" w:rsidRPr="009C54AE" w:rsidRDefault="212955F3" w:rsidP="570B99A2">
      <w:pPr>
        <w:ind w:left="1080"/>
        <w:jc w:val="both"/>
      </w:pPr>
      <w:r w:rsidRPr="570B99A2">
        <w:rPr>
          <w:rFonts w:ascii="Corbel" w:eastAsia="Corbel" w:hAnsi="Corbel" w:cs="Corbel"/>
          <w:sz w:val="24"/>
          <w:szCs w:val="24"/>
        </w:rPr>
        <w:t xml:space="preserve">B. Problematyka ćwiczeń audytoryjnych, konwersatoryjnych, laboratoryjnych, zajęć praktycznych 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9015"/>
      </w:tblGrid>
      <w:tr w:rsidR="570B99A2" w14:paraId="27FABBCA" w14:textId="77777777" w:rsidTr="570B99A2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C5078C4" w14:textId="167B7707" w:rsidR="570B99A2" w:rsidRDefault="570B99A2" w:rsidP="570B99A2">
            <w:pPr>
              <w:spacing w:after="0"/>
              <w:ind w:left="708" w:hanging="708"/>
            </w:pPr>
            <w:r w:rsidRPr="570B99A2">
              <w:rPr>
                <w:rFonts w:ascii="Corbel" w:eastAsia="Corbel" w:hAnsi="Corbel" w:cs="Corbel"/>
                <w:sz w:val="24"/>
                <w:szCs w:val="24"/>
              </w:rPr>
              <w:t>Treści merytoryczne</w:t>
            </w:r>
          </w:p>
        </w:tc>
      </w:tr>
      <w:tr w:rsidR="570B99A2" w14:paraId="33EA14D9" w14:textId="77777777" w:rsidTr="570B99A2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47CF9CF" w14:textId="0B3A79D9" w:rsidR="570B99A2" w:rsidRDefault="570B99A2" w:rsidP="570B99A2">
            <w:pPr>
              <w:pStyle w:val="Akapitzlist"/>
              <w:numPr>
                <w:ilvl w:val="0"/>
                <w:numId w:val="1"/>
              </w:numPr>
              <w:spacing w:after="0"/>
              <w:ind w:left="360"/>
              <w:rPr>
                <w:rFonts w:ascii="Corbel" w:eastAsia="Corbel" w:hAnsi="Corbel" w:cs="Corbel"/>
                <w:sz w:val="24"/>
                <w:szCs w:val="24"/>
              </w:rPr>
            </w:pPr>
            <w:r w:rsidRPr="570B99A2">
              <w:rPr>
                <w:rFonts w:ascii="Corbel" w:eastAsia="Corbel" w:hAnsi="Corbel" w:cs="Corbel"/>
                <w:sz w:val="24"/>
                <w:szCs w:val="24"/>
              </w:rPr>
              <w:t>Obecność rodziców w szkole. O zaufania między wszystkimi podmiotami procesu wychowania i kształcenia - rodzicami lub opiekunami dziecka lub ucznia, nauczycielami i specjalistami.</w:t>
            </w:r>
          </w:p>
        </w:tc>
      </w:tr>
      <w:tr w:rsidR="570B99A2" w14:paraId="45C34D8C" w14:textId="77777777" w:rsidTr="570B99A2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2CD45EB" w14:textId="153A4105" w:rsidR="570B99A2" w:rsidRDefault="570B99A2" w:rsidP="570B99A2">
            <w:pPr>
              <w:pStyle w:val="Akapitzlist"/>
              <w:numPr>
                <w:ilvl w:val="0"/>
                <w:numId w:val="1"/>
              </w:numPr>
              <w:spacing w:after="0"/>
              <w:ind w:left="360"/>
              <w:rPr>
                <w:rFonts w:ascii="Corbel" w:eastAsia="Corbel" w:hAnsi="Corbel" w:cs="Corbel"/>
                <w:sz w:val="24"/>
                <w:szCs w:val="24"/>
              </w:rPr>
            </w:pPr>
            <w:r w:rsidRPr="570B99A2">
              <w:rPr>
                <w:rFonts w:ascii="Corbel" w:eastAsia="Corbel" w:hAnsi="Corbel" w:cs="Corbel"/>
                <w:sz w:val="24"/>
                <w:szCs w:val="24"/>
              </w:rPr>
              <w:t>Różnorodność form współpracy szkoły z rodziną i środowiskiem społecznym jako czynnik sprzyjający efektywności edukacji w przedszkolu i klasach  I–III szkoły podstawowej.</w:t>
            </w:r>
          </w:p>
        </w:tc>
      </w:tr>
      <w:tr w:rsidR="570B99A2" w14:paraId="0DFD0D18" w14:textId="77777777" w:rsidTr="570B99A2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2D66515" w14:textId="506592E1" w:rsidR="570B99A2" w:rsidRDefault="570B99A2" w:rsidP="570B99A2">
            <w:pPr>
              <w:pStyle w:val="Akapitzlist"/>
              <w:numPr>
                <w:ilvl w:val="0"/>
                <w:numId w:val="1"/>
              </w:numPr>
              <w:spacing w:after="0"/>
              <w:ind w:left="360"/>
              <w:rPr>
                <w:rFonts w:ascii="Corbel" w:eastAsia="Corbel" w:hAnsi="Corbel" w:cs="Corbel"/>
                <w:sz w:val="24"/>
                <w:szCs w:val="24"/>
              </w:rPr>
            </w:pPr>
            <w:r w:rsidRPr="570B99A2">
              <w:rPr>
                <w:rFonts w:ascii="Corbel" w:eastAsia="Corbel" w:hAnsi="Corbel" w:cs="Corbel"/>
                <w:sz w:val="24"/>
                <w:szCs w:val="24"/>
              </w:rPr>
              <w:t>Szkoła dla rodziców. Obszary i możliwości rodzicielskiego działania na rzecz dzieci lub  uczniów i zapewnienia jakości pracy przedszkola lub szkoły.</w:t>
            </w:r>
          </w:p>
        </w:tc>
      </w:tr>
      <w:tr w:rsidR="570B99A2" w14:paraId="3267D6D4" w14:textId="77777777" w:rsidTr="570B99A2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7F85194" w14:textId="41ED8CC9" w:rsidR="570B99A2" w:rsidRDefault="570B99A2" w:rsidP="570B99A2">
            <w:pPr>
              <w:pStyle w:val="Akapitzlist"/>
              <w:numPr>
                <w:ilvl w:val="0"/>
                <w:numId w:val="1"/>
              </w:numPr>
              <w:spacing w:after="0"/>
              <w:ind w:left="360"/>
              <w:rPr>
                <w:rFonts w:ascii="Corbel" w:eastAsia="Corbel" w:hAnsi="Corbel" w:cs="Corbel"/>
                <w:sz w:val="24"/>
                <w:szCs w:val="24"/>
              </w:rPr>
            </w:pPr>
            <w:r w:rsidRPr="570B99A2">
              <w:rPr>
                <w:rFonts w:ascii="Corbel" w:eastAsia="Corbel" w:hAnsi="Corbel" w:cs="Corbel"/>
                <w:sz w:val="24"/>
                <w:szCs w:val="24"/>
              </w:rPr>
              <w:t>Prawa rodziców w edukacji szkolnej własnych dzieci.</w:t>
            </w:r>
          </w:p>
        </w:tc>
      </w:tr>
      <w:tr w:rsidR="570B99A2" w14:paraId="3A40BB9C" w14:textId="77777777" w:rsidTr="570B99A2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86C0DCC" w14:textId="797ACF70" w:rsidR="570B99A2" w:rsidRDefault="570B99A2" w:rsidP="570B99A2">
            <w:pPr>
              <w:pStyle w:val="Akapitzlist"/>
              <w:numPr>
                <w:ilvl w:val="0"/>
                <w:numId w:val="1"/>
              </w:numPr>
              <w:spacing w:after="0"/>
              <w:ind w:left="360"/>
              <w:rPr>
                <w:rFonts w:ascii="Corbel" w:eastAsia="Corbel" w:hAnsi="Corbel" w:cs="Corbel"/>
                <w:sz w:val="24"/>
                <w:szCs w:val="24"/>
              </w:rPr>
            </w:pPr>
            <w:r w:rsidRPr="570B99A2">
              <w:rPr>
                <w:rFonts w:ascii="Corbel" w:eastAsia="Corbel" w:hAnsi="Corbel" w:cs="Corbel"/>
                <w:sz w:val="24"/>
                <w:szCs w:val="24"/>
              </w:rPr>
              <w:t>Czynniki warunkujące współpracę szkoły z rodziną i środowiskiem społecznym.</w:t>
            </w:r>
          </w:p>
        </w:tc>
      </w:tr>
      <w:tr w:rsidR="570B99A2" w14:paraId="3BD05D58" w14:textId="77777777" w:rsidTr="570B99A2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5B86F7E" w14:textId="4A12FF19" w:rsidR="570B99A2" w:rsidRDefault="570B99A2" w:rsidP="570B99A2">
            <w:pPr>
              <w:pStyle w:val="Akapitzlist"/>
              <w:numPr>
                <w:ilvl w:val="0"/>
                <w:numId w:val="1"/>
              </w:numPr>
              <w:spacing w:after="0"/>
              <w:ind w:left="360"/>
              <w:rPr>
                <w:rFonts w:ascii="Corbel" w:eastAsia="Corbel" w:hAnsi="Corbel" w:cs="Corbel"/>
                <w:sz w:val="24"/>
                <w:szCs w:val="24"/>
              </w:rPr>
            </w:pPr>
            <w:r w:rsidRPr="570B99A2">
              <w:rPr>
                <w:rFonts w:ascii="Corbel" w:eastAsia="Corbel" w:hAnsi="Corbel" w:cs="Corbel"/>
                <w:sz w:val="24"/>
                <w:szCs w:val="24"/>
              </w:rPr>
              <w:t>Edukacyjne wyzwania dla współpracy rodziców i nauczycieli – pomiędzy edukacją tradycyjna a równoległą.</w:t>
            </w:r>
          </w:p>
        </w:tc>
      </w:tr>
      <w:tr w:rsidR="570B99A2" w14:paraId="05169C09" w14:textId="77777777" w:rsidTr="570B99A2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5D772EC" w14:textId="72B1A53A" w:rsidR="570B99A2" w:rsidRDefault="570B99A2" w:rsidP="570B99A2">
            <w:pPr>
              <w:pStyle w:val="Akapitzlist"/>
              <w:numPr>
                <w:ilvl w:val="0"/>
                <w:numId w:val="1"/>
              </w:numPr>
              <w:spacing w:after="0"/>
              <w:ind w:left="360"/>
              <w:rPr>
                <w:rFonts w:ascii="Corbel" w:eastAsia="Corbel" w:hAnsi="Corbel" w:cs="Corbel"/>
                <w:sz w:val="24"/>
                <w:szCs w:val="24"/>
              </w:rPr>
            </w:pPr>
            <w:r w:rsidRPr="570B99A2">
              <w:rPr>
                <w:rFonts w:ascii="Corbel" w:eastAsia="Corbel" w:hAnsi="Corbel" w:cs="Corbel"/>
                <w:sz w:val="24"/>
                <w:szCs w:val="24"/>
              </w:rPr>
              <w:t>Projektowanie współpracy pomiędzy rodziną, szkołą i środowiskiem. Projekt działań praktycznych.</w:t>
            </w:r>
          </w:p>
        </w:tc>
      </w:tr>
      <w:tr w:rsidR="570B99A2" w14:paraId="605E66DE" w14:textId="77777777" w:rsidTr="570B99A2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256DDAB" w14:textId="47D431F0" w:rsidR="570B99A2" w:rsidRDefault="570B99A2" w:rsidP="570B99A2">
            <w:pPr>
              <w:pStyle w:val="Akapitzlist"/>
              <w:numPr>
                <w:ilvl w:val="0"/>
                <w:numId w:val="1"/>
              </w:numPr>
              <w:spacing w:after="0"/>
              <w:ind w:left="360"/>
              <w:rPr>
                <w:rFonts w:ascii="Corbel" w:eastAsia="Corbel" w:hAnsi="Corbel" w:cs="Corbel"/>
                <w:sz w:val="24"/>
                <w:szCs w:val="24"/>
              </w:rPr>
            </w:pPr>
            <w:r w:rsidRPr="570B99A2">
              <w:rPr>
                <w:rFonts w:ascii="Corbel" w:eastAsia="Corbel" w:hAnsi="Corbel" w:cs="Corbel"/>
                <w:sz w:val="24"/>
                <w:szCs w:val="24"/>
              </w:rPr>
              <w:t>Weryfikacja proponowanych rozwiązań.</w:t>
            </w:r>
          </w:p>
        </w:tc>
      </w:tr>
    </w:tbl>
    <w:p w14:paraId="5B33C2D2" w14:textId="14E7C2C6" w:rsidR="00E960BB" w:rsidRPr="009C54AE" w:rsidRDefault="212955F3" w:rsidP="570B99A2">
      <w:pPr>
        <w:spacing w:after="0"/>
      </w:pPr>
      <w:r w:rsidRPr="570B99A2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20EB1B8F" w14:textId="72213ADA" w:rsidR="00E960BB" w:rsidRPr="009C54AE" w:rsidRDefault="212955F3" w:rsidP="570B99A2">
      <w:pPr>
        <w:spacing w:after="0"/>
        <w:ind w:left="426"/>
      </w:pPr>
      <w:r w:rsidRPr="570B99A2">
        <w:rPr>
          <w:rFonts w:ascii="Corbel" w:eastAsia="Corbel" w:hAnsi="Corbel" w:cs="Corbel"/>
          <w:b/>
          <w:bCs/>
          <w:smallCaps/>
          <w:sz w:val="24"/>
          <w:szCs w:val="24"/>
        </w:rPr>
        <w:t>3.4 Metody dydaktyczne</w:t>
      </w:r>
      <w:r w:rsidRPr="570B99A2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6BAA6804" w14:textId="44CE4EAD" w:rsidR="00E960BB" w:rsidRPr="009C54AE" w:rsidRDefault="212955F3" w:rsidP="570B99A2">
      <w:pPr>
        <w:spacing w:after="0"/>
      </w:pPr>
      <w:r w:rsidRPr="570B99A2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7D65CC5E" w14:textId="29835C0D" w:rsidR="00E960BB" w:rsidRPr="009C54AE" w:rsidRDefault="212955F3" w:rsidP="570B99A2">
      <w:pPr>
        <w:spacing w:after="0"/>
      </w:pPr>
      <w:r w:rsidRPr="570B99A2">
        <w:rPr>
          <w:rFonts w:ascii="Corbel" w:eastAsia="Corbel" w:hAnsi="Corbel" w:cs="Corbel"/>
          <w:sz w:val="24"/>
          <w:szCs w:val="24"/>
        </w:rPr>
        <w:lastRenderedPageBreak/>
        <w:t xml:space="preserve">Wykład z prezentacją multimedialną, </w:t>
      </w:r>
    </w:p>
    <w:p w14:paraId="33B90BA0" w14:textId="6BCE9BF4" w:rsidR="00E960BB" w:rsidRPr="009C54AE" w:rsidRDefault="212955F3" w:rsidP="570B99A2">
      <w:pPr>
        <w:spacing w:after="0"/>
      </w:pPr>
      <w:r w:rsidRPr="570B99A2">
        <w:rPr>
          <w:rFonts w:ascii="Corbel" w:eastAsia="Corbel" w:hAnsi="Corbel" w:cs="Corbel"/>
          <w:sz w:val="24"/>
          <w:szCs w:val="24"/>
        </w:rPr>
        <w:t xml:space="preserve">Ćwiczenia: analiza tekstów z dyskusją, metoda projektów (projekt praktyczny), praca w grupach (rozwiązywanie zadań, dyskusja), </w:t>
      </w:r>
    </w:p>
    <w:p w14:paraId="412F5F80" w14:textId="50A651AF" w:rsidR="00E960BB" w:rsidRPr="009C54AE" w:rsidRDefault="00E960BB" w:rsidP="570B99A2">
      <w:pPr>
        <w:tabs>
          <w:tab w:val="left" w:pos="284"/>
        </w:tabs>
        <w:spacing w:after="0"/>
      </w:pPr>
    </w:p>
    <w:p w14:paraId="78A3D747" w14:textId="6A3CDC51" w:rsidR="00E960BB" w:rsidRPr="009C54AE" w:rsidRDefault="212955F3" w:rsidP="570B99A2">
      <w:pPr>
        <w:tabs>
          <w:tab w:val="left" w:pos="284"/>
        </w:tabs>
        <w:spacing w:after="0"/>
      </w:pPr>
      <w:r w:rsidRPr="570B99A2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4. METODY I KRYTERIA OCENY </w:t>
      </w:r>
    </w:p>
    <w:p w14:paraId="08DC8413" w14:textId="17988D4E" w:rsidR="00E960BB" w:rsidRPr="009C54AE" w:rsidRDefault="00E960BB" w:rsidP="570B99A2">
      <w:pPr>
        <w:tabs>
          <w:tab w:val="left" w:pos="284"/>
        </w:tabs>
        <w:spacing w:after="0"/>
      </w:pPr>
    </w:p>
    <w:p w14:paraId="3048091B" w14:textId="79F7D37D" w:rsidR="00E960BB" w:rsidRPr="009C54AE" w:rsidRDefault="212955F3" w:rsidP="570B99A2">
      <w:pPr>
        <w:spacing w:after="0"/>
        <w:ind w:left="426"/>
      </w:pPr>
      <w:r w:rsidRPr="570B99A2">
        <w:rPr>
          <w:rFonts w:ascii="Corbel" w:eastAsia="Corbel" w:hAnsi="Corbel" w:cs="Corbel"/>
          <w:b/>
          <w:bCs/>
          <w:smallCaps/>
          <w:sz w:val="24"/>
          <w:szCs w:val="24"/>
        </w:rPr>
        <w:t>4.1 Sposoby weryfikacji efektów uczenia się</w:t>
      </w:r>
    </w:p>
    <w:p w14:paraId="71A747D5" w14:textId="52719DEF" w:rsidR="00E960BB" w:rsidRPr="009C54AE" w:rsidRDefault="00E960BB" w:rsidP="570B99A2">
      <w:pPr>
        <w:spacing w:after="0"/>
      </w:pP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2010"/>
        <w:gridCol w:w="4853"/>
        <w:gridCol w:w="2296"/>
      </w:tblGrid>
      <w:tr w:rsidR="570B99A2" w14:paraId="5382DA8D" w14:textId="77777777" w:rsidTr="570B99A2">
        <w:trPr>
          <w:trHeight w:val="300"/>
        </w:trPr>
        <w:tc>
          <w:tcPr>
            <w:tcW w:w="201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3A09711C" w14:textId="23769AC2" w:rsidR="570B99A2" w:rsidRDefault="570B99A2" w:rsidP="570B99A2">
            <w:pPr>
              <w:spacing w:after="0"/>
              <w:jc w:val="center"/>
            </w:pPr>
            <w:r w:rsidRPr="570B99A2">
              <w:rPr>
                <w:rFonts w:ascii="Corbel" w:eastAsia="Corbel" w:hAnsi="Corbel" w:cs="Corbel"/>
                <w:smallCaps/>
                <w:sz w:val="24"/>
                <w:szCs w:val="24"/>
              </w:rPr>
              <w:t>Symbol efektu</w:t>
            </w:r>
          </w:p>
        </w:tc>
        <w:tc>
          <w:tcPr>
            <w:tcW w:w="485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225E56E4" w14:textId="13EAEFD3" w:rsidR="570B99A2" w:rsidRDefault="570B99A2" w:rsidP="570B99A2">
            <w:pPr>
              <w:spacing w:after="0"/>
              <w:jc w:val="center"/>
            </w:pPr>
            <w:r w:rsidRPr="570B99A2">
              <w:rPr>
                <w:rFonts w:ascii="Corbel" w:eastAsia="Corbel" w:hAnsi="Corbel" w:cs="Corbel"/>
                <w:smallCaps/>
                <w:color w:val="000000" w:themeColor="text1"/>
                <w:sz w:val="24"/>
                <w:szCs w:val="24"/>
              </w:rPr>
              <w:t>Metody oceny efektów uczenia sie</w:t>
            </w:r>
          </w:p>
          <w:p w14:paraId="5447DFF0" w14:textId="40B148B4" w:rsidR="570B99A2" w:rsidRDefault="570B99A2" w:rsidP="570B99A2">
            <w:pPr>
              <w:spacing w:after="0"/>
              <w:jc w:val="center"/>
            </w:pPr>
            <w:r w:rsidRPr="570B99A2">
              <w:rPr>
                <w:rFonts w:ascii="Corbel" w:eastAsia="Corbel" w:hAnsi="Corbel" w:cs="Corbel"/>
                <w:smallCaps/>
                <w:color w:val="000000" w:themeColor="text1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29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4F5C2B0F" w14:textId="3CE71151" w:rsidR="570B99A2" w:rsidRDefault="570B99A2" w:rsidP="570B99A2">
            <w:pPr>
              <w:spacing w:after="0"/>
              <w:jc w:val="center"/>
            </w:pPr>
            <w:r w:rsidRPr="570B99A2">
              <w:rPr>
                <w:rFonts w:ascii="Corbel" w:eastAsia="Corbel" w:hAnsi="Corbel" w:cs="Corbel"/>
                <w:smallCaps/>
                <w:sz w:val="24"/>
                <w:szCs w:val="24"/>
              </w:rPr>
              <w:t>Forma zajęć dydaktycznych</w:t>
            </w:r>
          </w:p>
          <w:p w14:paraId="24A2AA91" w14:textId="4D87DD1F" w:rsidR="570B99A2" w:rsidRDefault="570B99A2" w:rsidP="570B99A2">
            <w:pPr>
              <w:spacing w:after="0"/>
              <w:jc w:val="center"/>
            </w:pPr>
            <w:r w:rsidRPr="570B99A2">
              <w:rPr>
                <w:rFonts w:ascii="Corbel" w:eastAsia="Corbel" w:hAnsi="Corbel" w:cs="Corbel"/>
                <w:smallCaps/>
                <w:sz w:val="24"/>
                <w:szCs w:val="24"/>
              </w:rPr>
              <w:t>(w, ćw, …)</w:t>
            </w:r>
          </w:p>
        </w:tc>
      </w:tr>
      <w:tr w:rsidR="570B99A2" w14:paraId="03C09C23" w14:textId="77777777" w:rsidTr="570B99A2">
        <w:trPr>
          <w:trHeight w:val="300"/>
        </w:trPr>
        <w:tc>
          <w:tcPr>
            <w:tcW w:w="201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219943F" w14:textId="52A70CFB" w:rsidR="570B99A2" w:rsidRDefault="570B99A2" w:rsidP="570B99A2">
            <w:pPr>
              <w:spacing w:after="0"/>
            </w:pPr>
            <w:r w:rsidRPr="570B99A2">
              <w:rPr>
                <w:rFonts w:ascii="Corbel" w:eastAsia="Corbel" w:hAnsi="Corbel" w:cs="Corbel"/>
                <w:smallCaps/>
                <w:sz w:val="24"/>
                <w:szCs w:val="24"/>
              </w:rPr>
              <w:t>EK_01</w:t>
            </w:r>
          </w:p>
        </w:tc>
        <w:tc>
          <w:tcPr>
            <w:tcW w:w="485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BC937FA" w14:textId="25F07DF5" w:rsidR="570B99A2" w:rsidRDefault="570B99A2" w:rsidP="570B99A2">
            <w:pPr>
              <w:spacing w:after="0"/>
            </w:pPr>
            <w:r w:rsidRPr="570B99A2">
              <w:rPr>
                <w:rFonts w:ascii="Corbel" w:eastAsia="Corbel" w:hAnsi="Corbel" w:cs="Corbel"/>
                <w:sz w:val="24"/>
                <w:szCs w:val="24"/>
              </w:rPr>
              <w:t>kolokwium</w:t>
            </w:r>
          </w:p>
        </w:tc>
        <w:tc>
          <w:tcPr>
            <w:tcW w:w="229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2D87A22" w14:textId="01E1A64D" w:rsidR="570B99A2" w:rsidRDefault="570B99A2" w:rsidP="570B99A2">
            <w:pPr>
              <w:spacing w:after="0"/>
              <w:jc w:val="center"/>
            </w:pPr>
            <w:r w:rsidRPr="570B99A2">
              <w:rPr>
                <w:rFonts w:ascii="Corbel" w:eastAsia="Corbel" w:hAnsi="Corbel" w:cs="Corbel"/>
                <w:sz w:val="24"/>
                <w:szCs w:val="24"/>
              </w:rPr>
              <w:t>Wykład</w:t>
            </w:r>
          </w:p>
        </w:tc>
      </w:tr>
      <w:tr w:rsidR="570B99A2" w14:paraId="66AFC375" w14:textId="77777777" w:rsidTr="570B99A2">
        <w:trPr>
          <w:trHeight w:val="300"/>
        </w:trPr>
        <w:tc>
          <w:tcPr>
            <w:tcW w:w="201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0421B7F" w14:textId="31F8510E" w:rsidR="570B99A2" w:rsidRDefault="570B99A2" w:rsidP="570B99A2">
            <w:pPr>
              <w:spacing w:after="0"/>
            </w:pPr>
            <w:r w:rsidRPr="570B99A2">
              <w:rPr>
                <w:rFonts w:ascii="Corbel" w:eastAsia="Corbel" w:hAnsi="Corbel" w:cs="Corbel"/>
                <w:smallCaps/>
                <w:sz w:val="24"/>
                <w:szCs w:val="24"/>
              </w:rPr>
              <w:t>EK_02</w:t>
            </w:r>
          </w:p>
        </w:tc>
        <w:tc>
          <w:tcPr>
            <w:tcW w:w="485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8106D7F" w14:textId="2C51A0C4" w:rsidR="570B99A2" w:rsidRDefault="570B99A2" w:rsidP="570B99A2">
            <w:pPr>
              <w:spacing w:after="0"/>
            </w:pPr>
            <w:r w:rsidRPr="570B99A2">
              <w:rPr>
                <w:rFonts w:ascii="Corbel" w:eastAsia="Corbel" w:hAnsi="Corbel" w:cs="Corbel"/>
                <w:sz w:val="24"/>
                <w:szCs w:val="24"/>
              </w:rPr>
              <w:t>Projekt Praktyczny, obserwacja w trakcie zajęć</w:t>
            </w:r>
          </w:p>
        </w:tc>
        <w:tc>
          <w:tcPr>
            <w:tcW w:w="229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0EC90E9" w14:textId="127A2167" w:rsidR="570B99A2" w:rsidRDefault="570B99A2" w:rsidP="570B99A2">
            <w:pPr>
              <w:spacing w:after="0"/>
              <w:jc w:val="center"/>
            </w:pPr>
            <w:r w:rsidRPr="570B99A2">
              <w:rPr>
                <w:rFonts w:ascii="Corbel" w:eastAsia="Corbel" w:hAnsi="Corbel" w:cs="Corbel"/>
                <w:sz w:val="24"/>
                <w:szCs w:val="24"/>
              </w:rPr>
              <w:t>Ćwiczenia</w:t>
            </w:r>
          </w:p>
        </w:tc>
      </w:tr>
      <w:tr w:rsidR="570B99A2" w14:paraId="26FDF618" w14:textId="77777777" w:rsidTr="570B99A2">
        <w:trPr>
          <w:trHeight w:val="300"/>
        </w:trPr>
        <w:tc>
          <w:tcPr>
            <w:tcW w:w="201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92CF392" w14:textId="753DB2C6" w:rsidR="570B99A2" w:rsidRDefault="570B99A2" w:rsidP="570B99A2">
            <w:pPr>
              <w:spacing w:after="0"/>
            </w:pPr>
            <w:r w:rsidRPr="570B99A2">
              <w:rPr>
                <w:rFonts w:ascii="Corbel" w:eastAsia="Corbel" w:hAnsi="Corbel" w:cs="Corbel"/>
                <w:smallCaps/>
                <w:sz w:val="24"/>
                <w:szCs w:val="24"/>
              </w:rPr>
              <w:t>EK_03</w:t>
            </w:r>
          </w:p>
        </w:tc>
        <w:tc>
          <w:tcPr>
            <w:tcW w:w="485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B9D7C3D" w14:textId="7D40F326" w:rsidR="570B99A2" w:rsidRDefault="570B99A2" w:rsidP="570B99A2">
            <w:pPr>
              <w:spacing w:after="0"/>
            </w:pPr>
            <w:r w:rsidRPr="570B99A2">
              <w:rPr>
                <w:rFonts w:ascii="Corbel" w:eastAsia="Corbel" w:hAnsi="Corbel" w:cs="Corbel"/>
                <w:sz w:val="24"/>
                <w:szCs w:val="24"/>
              </w:rPr>
              <w:t>Projekt Praktyczny, obserwacja w trakcie zajęć</w:t>
            </w:r>
          </w:p>
        </w:tc>
        <w:tc>
          <w:tcPr>
            <w:tcW w:w="229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824308C" w14:textId="11076C5E" w:rsidR="570B99A2" w:rsidRDefault="570B99A2" w:rsidP="570B99A2">
            <w:pPr>
              <w:spacing w:after="0"/>
              <w:jc w:val="center"/>
            </w:pPr>
            <w:r w:rsidRPr="570B99A2">
              <w:rPr>
                <w:rFonts w:ascii="Corbel" w:eastAsia="Corbel" w:hAnsi="Corbel" w:cs="Corbel"/>
                <w:sz w:val="24"/>
                <w:szCs w:val="24"/>
              </w:rPr>
              <w:t>Ćwiczenia</w:t>
            </w:r>
          </w:p>
        </w:tc>
      </w:tr>
      <w:tr w:rsidR="570B99A2" w14:paraId="6B2F3862" w14:textId="77777777" w:rsidTr="570B99A2">
        <w:trPr>
          <w:trHeight w:val="300"/>
        </w:trPr>
        <w:tc>
          <w:tcPr>
            <w:tcW w:w="201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069D25E" w14:textId="0E101CA8" w:rsidR="570B99A2" w:rsidRDefault="570B99A2" w:rsidP="570B99A2">
            <w:pPr>
              <w:spacing w:after="0"/>
            </w:pPr>
            <w:r w:rsidRPr="570B99A2">
              <w:rPr>
                <w:rFonts w:ascii="Corbel" w:eastAsia="Corbel" w:hAnsi="Corbel" w:cs="Corbel"/>
                <w:smallCaps/>
                <w:sz w:val="24"/>
                <w:szCs w:val="24"/>
              </w:rPr>
              <w:t>EK_04</w:t>
            </w:r>
          </w:p>
        </w:tc>
        <w:tc>
          <w:tcPr>
            <w:tcW w:w="485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1FF52A8" w14:textId="6948306F" w:rsidR="570B99A2" w:rsidRDefault="570B99A2" w:rsidP="570B99A2">
            <w:pPr>
              <w:spacing w:after="0"/>
            </w:pPr>
            <w:r w:rsidRPr="570B99A2">
              <w:rPr>
                <w:rFonts w:ascii="Corbel" w:eastAsia="Corbel" w:hAnsi="Corbel" w:cs="Corbel"/>
                <w:sz w:val="24"/>
                <w:szCs w:val="24"/>
              </w:rPr>
              <w:t>Projekt Praktyczny, obserwacja w trakcie zajęć</w:t>
            </w:r>
          </w:p>
        </w:tc>
        <w:tc>
          <w:tcPr>
            <w:tcW w:w="229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2A289FD" w14:textId="0E54521B" w:rsidR="570B99A2" w:rsidRDefault="570B99A2" w:rsidP="570B99A2">
            <w:pPr>
              <w:spacing w:after="0"/>
              <w:jc w:val="center"/>
            </w:pPr>
            <w:r w:rsidRPr="570B99A2">
              <w:rPr>
                <w:rFonts w:ascii="Corbel" w:eastAsia="Corbel" w:hAnsi="Corbel" w:cs="Corbel"/>
                <w:sz w:val="24"/>
                <w:szCs w:val="24"/>
              </w:rPr>
              <w:t>Ćwiczenia</w:t>
            </w:r>
          </w:p>
        </w:tc>
      </w:tr>
    </w:tbl>
    <w:p w14:paraId="373BF684" w14:textId="6BC4C74B" w:rsidR="00E960BB" w:rsidRPr="009C54AE" w:rsidRDefault="00E960BB" w:rsidP="570B99A2">
      <w:pPr>
        <w:spacing w:after="0"/>
      </w:pPr>
    </w:p>
    <w:p w14:paraId="29D7A011" w14:textId="7874E328" w:rsidR="00E960BB" w:rsidRPr="009C54AE" w:rsidRDefault="212955F3" w:rsidP="570B99A2">
      <w:pPr>
        <w:spacing w:after="0"/>
        <w:ind w:left="426"/>
      </w:pPr>
      <w:r w:rsidRPr="570B99A2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4.2 Warunki zaliczenia przedmiotu (kryteria oceniania) 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9015"/>
      </w:tblGrid>
      <w:tr w:rsidR="570B99A2" w14:paraId="3006F74B" w14:textId="77777777" w:rsidTr="570B99A2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FA6F3F0" w14:textId="31DF2988" w:rsidR="570B99A2" w:rsidRPr="00F84F8C" w:rsidRDefault="570B99A2" w:rsidP="570B99A2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F84F8C">
              <w:rPr>
                <w:rFonts w:ascii="Corbel" w:eastAsia="Corbel" w:hAnsi="Corbel" w:cs="Corbel"/>
                <w:sz w:val="24"/>
                <w:szCs w:val="24"/>
              </w:rPr>
              <w:t>Wykład: obecność, zaliczenie kolokwium,</w:t>
            </w:r>
          </w:p>
          <w:p w14:paraId="2B0F94F6" w14:textId="7650C9A0" w:rsidR="570B99A2" w:rsidRPr="00F84F8C" w:rsidRDefault="570B99A2" w:rsidP="570B99A2">
            <w:p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F84F8C">
              <w:rPr>
                <w:rFonts w:ascii="Corbel" w:eastAsia="Corbel" w:hAnsi="Corbel" w:cs="Corbel"/>
                <w:sz w:val="24"/>
                <w:szCs w:val="24"/>
              </w:rPr>
              <w:t>Kryteria oceny kolokwium:</w:t>
            </w:r>
          </w:p>
          <w:p w14:paraId="5A673B68" w14:textId="6B78F0E1" w:rsidR="570B99A2" w:rsidRPr="00F84F8C" w:rsidRDefault="570B99A2" w:rsidP="570B99A2">
            <w:p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F84F8C">
              <w:rPr>
                <w:rFonts w:ascii="Corbel" w:eastAsia="Corbel" w:hAnsi="Corbel" w:cs="Corbel"/>
                <w:sz w:val="24"/>
                <w:szCs w:val="24"/>
              </w:rPr>
              <w:t>zal – wykazuje znajomość każdej z treści kształcenia powyżej 51%</w:t>
            </w:r>
          </w:p>
          <w:p w14:paraId="124807D9" w14:textId="440F42B7" w:rsidR="570B99A2" w:rsidRPr="00F84F8C" w:rsidRDefault="570B99A2" w:rsidP="570B99A2">
            <w:p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F84F8C">
              <w:rPr>
                <w:rFonts w:ascii="Corbel" w:eastAsia="Corbel" w:hAnsi="Corbel" w:cs="Corbel"/>
                <w:sz w:val="24"/>
                <w:szCs w:val="24"/>
              </w:rPr>
              <w:t>nzal– wykazuje znajomość każdej z treści kształcenia poniżej 51%</w:t>
            </w:r>
          </w:p>
          <w:p w14:paraId="1E702C76" w14:textId="25ADA9DA" w:rsidR="570B99A2" w:rsidRPr="00F84F8C" w:rsidRDefault="570B99A2" w:rsidP="570B99A2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F84F8C">
              <w:rPr>
                <w:rFonts w:ascii="Corbel" w:eastAsia="Corbel" w:hAnsi="Corbel" w:cs="Corbel"/>
                <w:sz w:val="24"/>
                <w:szCs w:val="24"/>
              </w:rPr>
              <w:t>Ćwiczenia: opracowanie projektu praktycznych działań opartych na edukacyjnej współpracy (planowanie, realizacja, ewaluacja)</w:t>
            </w:r>
          </w:p>
          <w:p w14:paraId="3520BFE5" w14:textId="38162050" w:rsidR="570B99A2" w:rsidRDefault="570B99A2" w:rsidP="570B99A2">
            <w:pPr>
              <w:spacing w:after="0"/>
            </w:pPr>
            <w:r w:rsidRPr="570B99A2">
              <w:rPr>
                <w:rFonts w:ascii="Corbel" w:eastAsia="Corbel" w:hAnsi="Corbel" w:cs="Corbel"/>
                <w:smallCaps/>
                <w:sz w:val="24"/>
                <w:szCs w:val="24"/>
                <w:u w:val="single"/>
              </w:rPr>
              <w:t>Kryteria zaliczenia projektu</w:t>
            </w:r>
            <w:r w:rsidRPr="570B99A2">
              <w:rPr>
                <w:rFonts w:ascii="Corbel" w:eastAsia="Corbel" w:hAnsi="Corbel" w:cs="Corbel"/>
                <w:smallCaps/>
                <w:sz w:val="24"/>
                <w:szCs w:val="24"/>
              </w:rPr>
              <w:t>:</w:t>
            </w:r>
          </w:p>
          <w:p w14:paraId="04C7E398" w14:textId="33209A59" w:rsidR="570B99A2" w:rsidRDefault="570B99A2" w:rsidP="570B99A2">
            <w:pPr>
              <w:spacing w:after="0"/>
            </w:pPr>
            <w:r w:rsidRPr="570B99A2">
              <w:rPr>
                <w:rFonts w:ascii="Corbel" w:eastAsia="Corbel" w:hAnsi="Corbel" w:cs="Corbel"/>
                <w:sz w:val="24"/>
                <w:szCs w:val="24"/>
              </w:rPr>
              <w:t>5,0 - projekt opracowany zdecydowanie samodzielnie przez studenta, który przedkłada twórcze rozwiązania na każdym etapie projektu;</w:t>
            </w:r>
          </w:p>
          <w:p w14:paraId="3A1AF092" w14:textId="6D0D612F" w:rsidR="570B99A2" w:rsidRDefault="570B99A2" w:rsidP="570B99A2">
            <w:pPr>
              <w:spacing w:after="0"/>
            </w:pPr>
            <w:r w:rsidRPr="570B99A2">
              <w:rPr>
                <w:rFonts w:ascii="Corbel" w:eastAsia="Corbel" w:hAnsi="Corbel" w:cs="Corbel"/>
                <w:sz w:val="24"/>
                <w:szCs w:val="24"/>
              </w:rPr>
              <w:t>4,5 - projekt opracowany raczej samodzielnie przez studenta, który wymaga ukierunkowania na wybranych etapach projektu;</w:t>
            </w:r>
          </w:p>
          <w:p w14:paraId="51BE2112" w14:textId="717C59B7" w:rsidR="570B99A2" w:rsidRDefault="570B99A2" w:rsidP="570B99A2">
            <w:pPr>
              <w:spacing w:after="0"/>
            </w:pPr>
            <w:r w:rsidRPr="570B99A2">
              <w:rPr>
                <w:rFonts w:ascii="Corbel" w:eastAsia="Corbel" w:hAnsi="Corbel" w:cs="Corbel"/>
                <w:sz w:val="24"/>
                <w:szCs w:val="24"/>
              </w:rPr>
              <w:t>4,0 - Projekt opracowany częściowo samodzielnie a częściowo pod kierunkiem nauczyciela. Student wymaga pomocy na wybranych etapach projektu;</w:t>
            </w:r>
          </w:p>
          <w:p w14:paraId="71CE4972" w14:textId="45EB6823" w:rsidR="570B99A2" w:rsidRDefault="570B99A2" w:rsidP="570B99A2">
            <w:pPr>
              <w:spacing w:after="0"/>
            </w:pPr>
            <w:r w:rsidRPr="570B99A2">
              <w:rPr>
                <w:rFonts w:ascii="Corbel" w:eastAsia="Corbel" w:hAnsi="Corbel" w:cs="Corbel"/>
                <w:sz w:val="24"/>
                <w:szCs w:val="24"/>
              </w:rPr>
              <w:t>3,5 - Projekt opracowany raczej pod kierunkiem nauczyciela, który udziela pomocy na większości etapów projektu</w:t>
            </w:r>
          </w:p>
          <w:p w14:paraId="1E672187" w14:textId="4528AA9C" w:rsidR="570B99A2" w:rsidRDefault="570B99A2" w:rsidP="570B99A2">
            <w:pPr>
              <w:spacing w:after="0"/>
            </w:pPr>
            <w:r w:rsidRPr="570B99A2">
              <w:rPr>
                <w:rFonts w:ascii="Corbel" w:eastAsia="Corbel" w:hAnsi="Corbel" w:cs="Corbel"/>
                <w:sz w:val="24"/>
                <w:szCs w:val="24"/>
              </w:rPr>
              <w:t>3,0 - Projekt opracowany zdecydowanie pod kierunkiem nauczyciela. Student wymagał stałej pomocy na każdym etapie projektu;</w:t>
            </w:r>
          </w:p>
          <w:p w14:paraId="025DEDC6" w14:textId="00956DD2" w:rsidR="570B99A2" w:rsidRDefault="570B99A2" w:rsidP="570B99A2">
            <w:pPr>
              <w:spacing w:after="0"/>
            </w:pPr>
            <w:r w:rsidRPr="570B99A2">
              <w:rPr>
                <w:rFonts w:ascii="Corbel" w:eastAsia="Corbel" w:hAnsi="Corbel" w:cs="Corbel"/>
                <w:sz w:val="24"/>
                <w:szCs w:val="24"/>
              </w:rPr>
              <w:t xml:space="preserve">2,0  - Student nie opracował projektu, jego wiedza i umiejętności są niewystarczające na każdym etapie projektu. </w:t>
            </w:r>
          </w:p>
        </w:tc>
      </w:tr>
    </w:tbl>
    <w:p w14:paraId="5A4B432E" w14:textId="6734C7C2" w:rsidR="00E960BB" w:rsidRPr="009C54AE" w:rsidRDefault="212955F3" w:rsidP="570B99A2">
      <w:pPr>
        <w:spacing w:after="0"/>
      </w:pPr>
      <w:hyperlink r:id="rId12" w:anchor="_ftnref1">
        <w:r w:rsidRPr="570B99A2">
          <w:rPr>
            <w:rStyle w:val="Hipercze"/>
            <w:rFonts w:cs="Calibri"/>
            <w:sz w:val="20"/>
            <w:szCs w:val="20"/>
            <w:vertAlign w:val="superscript"/>
          </w:rPr>
          <w:t>[1]</w:t>
        </w:r>
      </w:hyperlink>
      <w:r w:rsidRPr="570B99A2">
        <w:rPr>
          <w:rFonts w:cs="Calibri"/>
          <w:sz w:val="20"/>
          <w:szCs w:val="20"/>
        </w:rPr>
        <w:t xml:space="preserve"> W przypadku ścieżki kształcenia prowadzącej do uzyskania kwalifikacji nauczycielskich uwzględnić również efekty uczenia się ze standardów kształcenia przygotowującego do wykonywania zawodu nauczyciela.</w:t>
      </w:r>
    </w:p>
    <w:p w14:paraId="7AA6EDE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1020A4A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651A27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3"/>
        <w:gridCol w:w="4617"/>
      </w:tblGrid>
      <w:tr w:rsidR="0085747A" w:rsidRPr="009C54AE" w14:paraId="1DC3B58F" w14:textId="77777777" w:rsidTr="570B99A2">
        <w:tc>
          <w:tcPr>
            <w:tcW w:w="4962" w:type="dxa"/>
            <w:vAlign w:val="center"/>
          </w:tcPr>
          <w:p w14:paraId="34D239CC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lastRenderedPageBreak/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0000121E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6F3B4F60" w14:textId="77777777" w:rsidTr="570B99A2">
        <w:tc>
          <w:tcPr>
            <w:tcW w:w="4962" w:type="dxa"/>
          </w:tcPr>
          <w:p w14:paraId="7818EC50" w14:textId="3742C54B" w:rsidR="0085747A" w:rsidRPr="009C54AE" w:rsidRDefault="00C61DC5" w:rsidP="0014207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6F2EBDFC" w14:textId="57989F3E" w:rsidR="0085747A" w:rsidRPr="009C54AE" w:rsidRDefault="00CB5A67" w:rsidP="00FB4F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C61DC5" w:rsidRPr="009C54AE" w14:paraId="1BE248E6" w14:textId="77777777" w:rsidTr="570B99A2">
        <w:tc>
          <w:tcPr>
            <w:tcW w:w="4962" w:type="dxa"/>
          </w:tcPr>
          <w:p w14:paraId="5161063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2376A6F" w14:textId="384005A4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70B99A2">
              <w:rPr>
                <w:rFonts w:ascii="Corbel" w:hAnsi="Corbel"/>
                <w:sz w:val="24"/>
                <w:szCs w:val="24"/>
              </w:rPr>
              <w:t xml:space="preserve">(udział w </w:t>
            </w:r>
            <w:r w:rsidR="03B51521" w:rsidRPr="570B99A2">
              <w:rPr>
                <w:rFonts w:ascii="Corbel" w:hAnsi="Corbel"/>
                <w:sz w:val="24"/>
                <w:szCs w:val="24"/>
              </w:rPr>
              <w:t>kolokwium)</w:t>
            </w:r>
          </w:p>
        </w:tc>
        <w:tc>
          <w:tcPr>
            <w:tcW w:w="4677" w:type="dxa"/>
          </w:tcPr>
          <w:p w14:paraId="72FAD5A0" w14:textId="6BEFC506" w:rsidR="00C61DC5" w:rsidRPr="009C54AE" w:rsidRDefault="00F84F8C" w:rsidP="00FB4F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9C54AE" w14:paraId="101D05B6" w14:textId="77777777" w:rsidTr="570B99A2">
        <w:tc>
          <w:tcPr>
            <w:tcW w:w="4962" w:type="dxa"/>
          </w:tcPr>
          <w:p w14:paraId="53135713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0CFCA2FB" w14:textId="476A8B48" w:rsidR="00DC49AA" w:rsidRDefault="00DC49A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rzygotowanie do</w:t>
            </w:r>
            <w:r>
              <w:rPr>
                <w:rFonts w:ascii="Corbel" w:hAnsi="Corbel"/>
                <w:sz w:val="24"/>
                <w:szCs w:val="24"/>
              </w:rPr>
              <w:t xml:space="preserve"> zajęć</w:t>
            </w:r>
          </w:p>
          <w:p w14:paraId="5D77E599" w14:textId="77777777" w:rsidR="00DC49AA" w:rsidRDefault="00DC49A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kolokwium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28006499" w14:textId="36D0B8E8" w:rsidR="00C61DC5" w:rsidRPr="009C54AE" w:rsidRDefault="00DC49A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Projekt działań praktycznych </w:t>
            </w:r>
          </w:p>
        </w:tc>
        <w:tc>
          <w:tcPr>
            <w:tcW w:w="4677" w:type="dxa"/>
          </w:tcPr>
          <w:p w14:paraId="658C1EF2" w14:textId="77777777" w:rsidR="00C61DC5" w:rsidRDefault="00C61DC5" w:rsidP="00FB4F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69847DA" w14:textId="77777777" w:rsidR="00DC49AA" w:rsidRDefault="00DC49AA" w:rsidP="00FB4F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76DD4D52" w14:textId="3D804D94" w:rsidR="00DC49AA" w:rsidRDefault="00DC49AA" w:rsidP="00FB4F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F84F8C">
              <w:rPr>
                <w:rFonts w:ascii="Corbel" w:hAnsi="Corbel"/>
                <w:sz w:val="24"/>
                <w:szCs w:val="24"/>
              </w:rPr>
              <w:t>9</w:t>
            </w:r>
          </w:p>
          <w:p w14:paraId="45A99C75" w14:textId="4464E845" w:rsidR="00DC49AA" w:rsidRDefault="00CB5A67" w:rsidP="00FB4F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14:paraId="321FFC41" w14:textId="287E0002" w:rsidR="00DC49AA" w:rsidRPr="009C54AE" w:rsidRDefault="00CB5A67" w:rsidP="00FB4F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9C54AE" w14:paraId="75B52C5D" w14:textId="77777777" w:rsidTr="570B99A2">
        <w:tc>
          <w:tcPr>
            <w:tcW w:w="4962" w:type="dxa"/>
          </w:tcPr>
          <w:p w14:paraId="4470BE28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43BD05C" w14:textId="249F7DB4" w:rsidR="0085747A" w:rsidRPr="009C54AE" w:rsidRDefault="00DC49AA" w:rsidP="00FB4F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679580FE" w14:textId="77777777" w:rsidTr="570B99A2">
        <w:tc>
          <w:tcPr>
            <w:tcW w:w="4962" w:type="dxa"/>
          </w:tcPr>
          <w:p w14:paraId="4273EEE9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4A135AF" w14:textId="64798E1C" w:rsidR="0085747A" w:rsidRPr="009C54AE" w:rsidRDefault="00DC49AA" w:rsidP="00FB4F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D828B61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429F2C9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853EE40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66E7CFE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616E866" w14:textId="77777777" w:rsidTr="0071620A">
        <w:trPr>
          <w:trHeight w:val="397"/>
        </w:trPr>
        <w:tc>
          <w:tcPr>
            <w:tcW w:w="3544" w:type="dxa"/>
          </w:tcPr>
          <w:p w14:paraId="6620F6F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9B028B8" w14:textId="0222A7BD" w:rsidR="0085747A" w:rsidRPr="009C54AE" w:rsidRDefault="007328D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</w:t>
            </w:r>
          </w:p>
        </w:tc>
      </w:tr>
      <w:tr w:rsidR="0085747A" w:rsidRPr="009C54AE" w14:paraId="772259C3" w14:textId="77777777" w:rsidTr="0071620A">
        <w:trPr>
          <w:trHeight w:val="397"/>
        </w:trPr>
        <w:tc>
          <w:tcPr>
            <w:tcW w:w="3544" w:type="dxa"/>
          </w:tcPr>
          <w:p w14:paraId="07DE447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4F50734" w14:textId="23CEC1D1" w:rsidR="0085747A" w:rsidRPr="009C54AE" w:rsidRDefault="007328D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</w:t>
            </w:r>
          </w:p>
        </w:tc>
      </w:tr>
    </w:tbl>
    <w:p w14:paraId="7BDA820D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8BC2270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3481E3F3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48D4D1BB" w14:textId="77777777" w:rsidTr="0071620A">
        <w:trPr>
          <w:trHeight w:val="397"/>
        </w:trPr>
        <w:tc>
          <w:tcPr>
            <w:tcW w:w="7513" w:type="dxa"/>
          </w:tcPr>
          <w:p w14:paraId="4653DC71" w14:textId="3F314409" w:rsidR="0085747A" w:rsidRDefault="0085747A" w:rsidP="00CE4E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0A2F1E4" w14:textId="77777777" w:rsidR="007328D8" w:rsidRPr="007328D8" w:rsidRDefault="007328D8" w:rsidP="00CE4EFD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>Jankowski D., Szkoła, środowisko, współdziałanie, Toruń 2001</w:t>
            </w:r>
          </w:p>
          <w:p w14:paraId="4626957D" w14:textId="77777777" w:rsidR="007328D8" w:rsidRPr="007328D8" w:rsidRDefault="007328D8" w:rsidP="00CE4EFD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>Lulek B., Ł. Reczek-Zymróz, Rodzina i szkoła w zmieniającej się przestrzeni edukacyjnej. Dylematy czasu przemian, Rzeszów 2014</w:t>
            </w:r>
          </w:p>
          <w:p w14:paraId="5141B832" w14:textId="77777777" w:rsidR="007328D8" w:rsidRPr="007328D8" w:rsidRDefault="007328D8" w:rsidP="00CE4EFD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>Lulek B., Rodzina i szkoła. Między współpraca a współzawodnictwem, Krosno 2012</w:t>
            </w:r>
          </w:p>
          <w:p w14:paraId="6144438F" w14:textId="77777777" w:rsidR="007328D8" w:rsidRPr="007328D8" w:rsidRDefault="007328D8" w:rsidP="00CE4EFD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>Lulek B., K. Szmyd., Edukacja wobec wyzwań współczesności, Krosno 2014</w:t>
            </w:r>
          </w:p>
          <w:p w14:paraId="12E0A649" w14:textId="77777777" w:rsidR="007328D8" w:rsidRPr="007328D8" w:rsidRDefault="007328D8" w:rsidP="00CE4EFD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>Lulek B., Współpraca szkoły, rodziny i środowiska, Rzeszów 2008</w:t>
            </w:r>
          </w:p>
          <w:p w14:paraId="4F57F01F" w14:textId="77777777" w:rsidR="007328D8" w:rsidRPr="007328D8" w:rsidRDefault="007328D8" w:rsidP="00CE4EFD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>Lulek B., Współpraca szkoły z rodziną ucznia, w: Z. Frączek, B. Lulek, Wybrane problemy pedagogiki rodziny, Rzeszów 2010</w:t>
            </w:r>
          </w:p>
          <w:p w14:paraId="7BA3B88A" w14:textId="77777777" w:rsidR="007328D8" w:rsidRPr="007328D8" w:rsidRDefault="007328D8" w:rsidP="00CE4EFD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>Łobocki M., Współdziałanie nauczycieli i rodziców w procesie wychowania, Warszawa 1985</w:t>
            </w:r>
          </w:p>
          <w:p w14:paraId="7612C321" w14:textId="7121E90B" w:rsidR="007328D8" w:rsidRPr="00814742" w:rsidRDefault="007328D8" w:rsidP="00CE4EFD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>Mendel M., Edukacja społeczna. Partnerstwo rodziny szkoły i gminy w perspektywie amerykańskiej, Toruń 2002</w:t>
            </w:r>
          </w:p>
        </w:tc>
      </w:tr>
      <w:tr w:rsidR="0085747A" w:rsidRPr="009C54AE" w14:paraId="495CB8C1" w14:textId="77777777" w:rsidTr="0071620A">
        <w:trPr>
          <w:trHeight w:val="397"/>
        </w:trPr>
        <w:tc>
          <w:tcPr>
            <w:tcW w:w="7513" w:type="dxa"/>
          </w:tcPr>
          <w:p w14:paraId="7CFB7601" w14:textId="77777777" w:rsidR="0085747A" w:rsidRPr="007328D8" w:rsidRDefault="0085747A" w:rsidP="00CE4E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 xml:space="preserve">Literatura uzupełniająca: </w:t>
            </w:r>
          </w:p>
          <w:p w14:paraId="55EB07C9" w14:textId="77777777" w:rsidR="007328D8" w:rsidRPr="007328D8" w:rsidRDefault="007328D8" w:rsidP="00CE4EFD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>Janke A.W., Wizja wspólnotowa pedagogicznej relacji rodzina - szkoła alternatywą wobec realności andragocentrycznej, [w] Pedagogiczna relacja rodzina - szkoła, dylematy czasu przemian, red. A.W.Janke, Bydgoszcz 1995</w:t>
            </w:r>
          </w:p>
          <w:p w14:paraId="34969AF0" w14:textId="77777777" w:rsidR="007328D8" w:rsidRPr="007328D8" w:rsidRDefault="007328D8" w:rsidP="00CE4EFD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>Jankowski D., Edukacja wobec zmiany, Toruń 2004</w:t>
            </w:r>
          </w:p>
          <w:p w14:paraId="10C2B8C4" w14:textId="77777777" w:rsidR="007328D8" w:rsidRPr="007328D8" w:rsidRDefault="007328D8" w:rsidP="00CE4EFD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>Mendel M. (red.), Człowiek, szkoła, wspólnota. W kręgu edukacji społecznej, Toruń 2000</w:t>
            </w:r>
          </w:p>
          <w:p w14:paraId="1936E6EF" w14:textId="77777777" w:rsidR="007328D8" w:rsidRPr="007328D8" w:rsidRDefault="007328D8" w:rsidP="00CE4EFD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>Mendel M., Partnerstwo rodziny szkoły i gminy, Toruń 2000</w:t>
            </w:r>
          </w:p>
          <w:p w14:paraId="6A462D59" w14:textId="77777777" w:rsidR="007328D8" w:rsidRPr="007328D8" w:rsidRDefault="007328D8" w:rsidP="00CE4EFD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lastRenderedPageBreak/>
              <w:t>Mendel M., Rodzice i szkoła, Jak współuczestniczyć w edukacji dzieci?, Toruń 2000</w:t>
            </w:r>
          </w:p>
          <w:p w14:paraId="214696F6" w14:textId="77777777" w:rsidR="007328D8" w:rsidRPr="007328D8" w:rsidRDefault="007328D8" w:rsidP="00CE4EFD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>Nowosad I. (red.), Nauczyciele i rodzice. Współpraca w wychowaniu, Zielona Góra 2001</w:t>
            </w:r>
          </w:p>
          <w:p w14:paraId="2C1A16DD" w14:textId="77777777" w:rsidR="007328D8" w:rsidRPr="007328D8" w:rsidRDefault="007328D8" w:rsidP="00CE4EFD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>Nowosad I., Szymański M.J. (red.), Nauczyciele i rodzice. W poszukiwaniu nowych znaczeń i interpretacji współpracy, Zielona Góra, Kraków 2004</w:t>
            </w:r>
          </w:p>
          <w:p w14:paraId="386706FB" w14:textId="77777777" w:rsidR="007328D8" w:rsidRPr="007328D8" w:rsidRDefault="007328D8" w:rsidP="00CE4EFD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>Śliwerski B., Rada szkoły. Rada Oświatowa. Przewodnik dla samorządowych władz oświatowych, dyrektorów szkół, nauczycieli, rodziców i uczniów, Kraków 2002</w:t>
            </w:r>
          </w:p>
          <w:p w14:paraId="277EDFCE" w14:textId="09D12AE3" w:rsidR="007328D8" w:rsidRPr="007328D8" w:rsidRDefault="007328D8" w:rsidP="00CE4EFD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>Winiarski M., Rodzina - szkoła - środowisko lokalne. Problemy edukacji środowiskowej, Warszawa 2000</w:t>
            </w:r>
          </w:p>
        </w:tc>
      </w:tr>
    </w:tbl>
    <w:p w14:paraId="05289291" w14:textId="77777777" w:rsidR="0085747A" w:rsidRPr="009C54AE" w:rsidRDefault="0085747A" w:rsidP="00814742">
      <w:pPr>
        <w:pStyle w:val="Punktygwne"/>
        <w:spacing w:before="0" w:after="0"/>
        <w:ind w:left="360"/>
        <w:jc w:val="both"/>
        <w:rPr>
          <w:rFonts w:ascii="Corbel" w:hAnsi="Corbel"/>
          <w:b w:val="0"/>
          <w:smallCaps w:val="0"/>
          <w:szCs w:val="24"/>
        </w:rPr>
      </w:pPr>
    </w:p>
    <w:p w14:paraId="008B7EF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292D613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52E73E" w14:textId="77777777" w:rsidR="0000173A" w:rsidRDefault="0000173A" w:rsidP="00C16ABF">
      <w:pPr>
        <w:spacing w:after="0" w:line="240" w:lineRule="auto"/>
      </w:pPr>
      <w:r>
        <w:separator/>
      </w:r>
    </w:p>
  </w:endnote>
  <w:endnote w:type="continuationSeparator" w:id="0">
    <w:p w14:paraId="34989802" w14:textId="77777777" w:rsidR="0000173A" w:rsidRDefault="0000173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89BFDE" w14:textId="77777777" w:rsidR="0000173A" w:rsidRDefault="0000173A" w:rsidP="00C16ABF">
      <w:pPr>
        <w:spacing w:after="0" w:line="240" w:lineRule="auto"/>
      </w:pPr>
      <w:r>
        <w:separator/>
      </w:r>
    </w:p>
  </w:footnote>
  <w:footnote w:type="continuationSeparator" w:id="0">
    <w:p w14:paraId="326796A1" w14:textId="77777777" w:rsidR="0000173A" w:rsidRDefault="0000173A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494ED"/>
    <w:multiLevelType w:val="hybridMultilevel"/>
    <w:tmpl w:val="912E185C"/>
    <w:lvl w:ilvl="0" w:tplc="D0C80E00">
      <w:start w:val="1"/>
      <w:numFmt w:val="decimal"/>
      <w:lvlText w:val="%1."/>
      <w:lvlJc w:val="left"/>
      <w:pPr>
        <w:ind w:left="720" w:hanging="360"/>
      </w:pPr>
    </w:lvl>
    <w:lvl w:ilvl="1" w:tplc="641040B8">
      <w:start w:val="1"/>
      <w:numFmt w:val="lowerLetter"/>
      <w:lvlText w:val="%2."/>
      <w:lvlJc w:val="left"/>
      <w:pPr>
        <w:ind w:left="1440" w:hanging="360"/>
      </w:pPr>
    </w:lvl>
    <w:lvl w:ilvl="2" w:tplc="3290044C">
      <w:start w:val="1"/>
      <w:numFmt w:val="lowerRoman"/>
      <w:lvlText w:val="%3."/>
      <w:lvlJc w:val="right"/>
      <w:pPr>
        <w:ind w:left="2160" w:hanging="180"/>
      </w:pPr>
    </w:lvl>
    <w:lvl w:ilvl="3" w:tplc="5AB0A2C4">
      <w:start w:val="1"/>
      <w:numFmt w:val="decimal"/>
      <w:lvlText w:val="%4."/>
      <w:lvlJc w:val="left"/>
      <w:pPr>
        <w:ind w:left="2880" w:hanging="360"/>
      </w:pPr>
    </w:lvl>
    <w:lvl w:ilvl="4" w:tplc="CC8249CA">
      <w:start w:val="1"/>
      <w:numFmt w:val="lowerLetter"/>
      <w:lvlText w:val="%5."/>
      <w:lvlJc w:val="left"/>
      <w:pPr>
        <w:ind w:left="3600" w:hanging="360"/>
      </w:pPr>
    </w:lvl>
    <w:lvl w:ilvl="5" w:tplc="488228D2">
      <w:start w:val="1"/>
      <w:numFmt w:val="lowerRoman"/>
      <w:lvlText w:val="%6."/>
      <w:lvlJc w:val="right"/>
      <w:pPr>
        <w:ind w:left="4320" w:hanging="180"/>
      </w:pPr>
    </w:lvl>
    <w:lvl w:ilvl="6" w:tplc="796C9226">
      <w:start w:val="1"/>
      <w:numFmt w:val="decimal"/>
      <w:lvlText w:val="%7."/>
      <w:lvlJc w:val="left"/>
      <w:pPr>
        <w:ind w:left="5040" w:hanging="360"/>
      </w:pPr>
    </w:lvl>
    <w:lvl w:ilvl="7" w:tplc="43CC4FEE">
      <w:start w:val="1"/>
      <w:numFmt w:val="lowerLetter"/>
      <w:lvlText w:val="%8."/>
      <w:lvlJc w:val="left"/>
      <w:pPr>
        <w:ind w:left="5760" w:hanging="360"/>
      </w:pPr>
    </w:lvl>
    <w:lvl w:ilvl="8" w:tplc="EA8CA40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C54B5E"/>
    <w:multiLevelType w:val="hybridMultilevel"/>
    <w:tmpl w:val="EB48C3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7DE1B5F"/>
    <w:multiLevelType w:val="hybridMultilevel"/>
    <w:tmpl w:val="FF146C42"/>
    <w:lvl w:ilvl="0" w:tplc="9DD8F65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AD0233"/>
    <w:multiLevelType w:val="hybridMultilevel"/>
    <w:tmpl w:val="0B46B9A6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F93690"/>
    <w:multiLevelType w:val="hybridMultilevel"/>
    <w:tmpl w:val="EB48C3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CF0EAC"/>
    <w:multiLevelType w:val="hybridMultilevel"/>
    <w:tmpl w:val="EB48C3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2C4262"/>
    <w:multiLevelType w:val="hybridMultilevel"/>
    <w:tmpl w:val="C4AEBDCC"/>
    <w:lvl w:ilvl="0" w:tplc="DC820D3C">
      <w:start w:val="1"/>
      <w:numFmt w:val="decimal"/>
      <w:lvlText w:val="%1."/>
      <w:lvlJc w:val="left"/>
      <w:pPr>
        <w:ind w:left="720" w:hanging="360"/>
      </w:pPr>
    </w:lvl>
    <w:lvl w:ilvl="1" w:tplc="3B9670F8">
      <w:start w:val="1"/>
      <w:numFmt w:val="lowerLetter"/>
      <w:lvlText w:val="%2."/>
      <w:lvlJc w:val="left"/>
      <w:pPr>
        <w:ind w:left="1440" w:hanging="360"/>
      </w:pPr>
    </w:lvl>
    <w:lvl w:ilvl="2" w:tplc="6150B8B8">
      <w:start w:val="1"/>
      <w:numFmt w:val="lowerRoman"/>
      <w:lvlText w:val="%3."/>
      <w:lvlJc w:val="right"/>
      <w:pPr>
        <w:ind w:left="2160" w:hanging="180"/>
      </w:pPr>
    </w:lvl>
    <w:lvl w:ilvl="3" w:tplc="FEA21468">
      <w:start w:val="1"/>
      <w:numFmt w:val="decimal"/>
      <w:lvlText w:val="%4."/>
      <w:lvlJc w:val="left"/>
      <w:pPr>
        <w:ind w:left="2880" w:hanging="360"/>
      </w:pPr>
    </w:lvl>
    <w:lvl w:ilvl="4" w:tplc="4156FB4A">
      <w:start w:val="1"/>
      <w:numFmt w:val="lowerLetter"/>
      <w:lvlText w:val="%5."/>
      <w:lvlJc w:val="left"/>
      <w:pPr>
        <w:ind w:left="3600" w:hanging="360"/>
      </w:pPr>
    </w:lvl>
    <w:lvl w:ilvl="5" w:tplc="C994BBFE">
      <w:start w:val="1"/>
      <w:numFmt w:val="lowerRoman"/>
      <w:lvlText w:val="%6."/>
      <w:lvlJc w:val="right"/>
      <w:pPr>
        <w:ind w:left="4320" w:hanging="180"/>
      </w:pPr>
    </w:lvl>
    <w:lvl w:ilvl="6" w:tplc="A15CE396">
      <w:start w:val="1"/>
      <w:numFmt w:val="decimal"/>
      <w:lvlText w:val="%7."/>
      <w:lvlJc w:val="left"/>
      <w:pPr>
        <w:ind w:left="5040" w:hanging="360"/>
      </w:pPr>
    </w:lvl>
    <w:lvl w:ilvl="7" w:tplc="7166E240">
      <w:start w:val="1"/>
      <w:numFmt w:val="lowerLetter"/>
      <w:lvlText w:val="%8."/>
      <w:lvlJc w:val="left"/>
      <w:pPr>
        <w:ind w:left="5760" w:hanging="360"/>
      </w:pPr>
    </w:lvl>
    <w:lvl w:ilvl="8" w:tplc="4CEA2510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F847B8"/>
    <w:multiLevelType w:val="hybridMultilevel"/>
    <w:tmpl w:val="3084860A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0A7AEA"/>
    <w:multiLevelType w:val="hybridMultilevel"/>
    <w:tmpl w:val="67661B4E"/>
    <w:lvl w:ilvl="0" w:tplc="7D407E9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A0531B"/>
    <w:multiLevelType w:val="hybridMultilevel"/>
    <w:tmpl w:val="D2AA7D3C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919629">
    <w:abstractNumId w:val="7"/>
  </w:num>
  <w:num w:numId="2" w16cid:durableId="798571864">
    <w:abstractNumId w:val="0"/>
  </w:num>
  <w:num w:numId="3" w16cid:durableId="1736662278">
    <w:abstractNumId w:val="2"/>
  </w:num>
  <w:num w:numId="4" w16cid:durableId="222716681">
    <w:abstractNumId w:val="5"/>
  </w:num>
  <w:num w:numId="5" w16cid:durableId="1268847939">
    <w:abstractNumId w:val="1"/>
  </w:num>
  <w:num w:numId="6" w16cid:durableId="634486587">
    <w:abstractNumId w:val="6"/>
  </w:num>
  <w:num w:numId="7" w16cid:durableId="392697075">
    <w:abstractNumId w:val="9"/>
  </w:num>
  <w:num w:numId="8" w16cid:durableId="1052771361">
    <w:abstractNumId w:val="3"/>
  </w:num>
  <w:num w:numId="9" w16cid:durableId="1924484649">
    <w:abstractNumId w:val="8"/>
  </w:num>
  <w:num w:numId="10" w16cid:durableId="1407024014">
    <w:abstractNumId w:val="10"/>
  </w:num>
  <w:num w:numId="11" w16cid:durableId="2138179135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173A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5BB"/>
    <w:rsid w:val="00084C12"/>
    <w:rsid w:val="0009462C"/>
    <w:rsid w:val="00094B12"/>
    <w:rsid w:val="00096C46"/>
    <w:rsid w:val="000A296F"/>
    <w:rsid w:val="000A2A28"/>
    <w:rsid w:val="000A6630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207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054D"/>
    <w:rsid w:val="00192F37"/>
    <w:rsid w:val="001A70D2"/>
    <w:rsid w:val="001C6889"/>
    <w:rsid w:val="001D657B"/>
    <w:rsid w:val="001D7B54"/>
    <w:rsid w:val="001E0209"/>
    <w:rsid w:val="001E41B5"/>
    <w:rsid w:val="001F2CA2"/>
    <w:rsid w:val="002144C0"/>
    <w:rsid w:val="0022099D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807E0"/>
    <w:rsid w:val="003A0A5B"/>
    <w:rsid w:val="003A1176"/>
    <w:rsid w:val="003B27F3"/>
    <w:rsid w:val="003C0BAE"/>
    <w:rsid w:val="003D18A9"/>
    <w:rsid w:val="003D6CE2"/>
    <w:rsid w:val="003E1941"/>
    <w:rsid w:val="003E2FE6"/>
    <w:rsid w:val="003E49D5"/>
    <w:rsid w:val="003F38C0"/>
    <w:rsid w:val="004039CA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351C"/>
    <w:rsid w:val="004F55A3"/>
    <w:rsid w:val="0050496F"/>
    <w:rsid w:val="00513B6F"/>
    <w:rsid w:val="00517C63"/>
    <w:rsid w:val="00526C94"/>
    <w:rsid w:val="005363C4"/>
    <w:rsid w:val="00536BDE"/>
    <w:rsid w:val="00543ACC"/>
    <w:rsid w:val="0056696D"/>
    <w:rsid w:val="00573EF9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34F0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28D8"/>
    <w:rsid w:val="00734608"/>
    <w:rsid w:val="00745302"/>
    <w:rsid w:val="007461D6"/>
    <w:rsid w:val="00746EC8"/>
    <w:rsid w:val="00763BF1"/>
    <w:rsid w:val="00766FD4"/>
    <w:rsid w:val="007745D6"/>
    <w:rsid w:val="0078168C"/>
    <w:rsid w:val="00783A7F"/>
    <w:rsid w:val="00787C2A"/>
    <w:rsid w:val="00790E27"/>
    <w:rsid w:val="007A4022"/>
    <w:rsid w:val="007A6E6E"/>
    <w:rsid w:val="007B3469"/>
    <w:rsid w:val="007C3299"/>
    <w:rsid w:val="007C3BCC"/>
    <w:rsid w:val="007C4546"/>
    <w:rsid w:val="007D6E56"/>
    <w:rsid w:val="007F1652"/>
    <w:rsid w:val="007F4155"/>
    <w:rsid w:val="00814742"/>
    <w:rsid w:val="0081554D"/>
    <w:rsid w:val="0081707E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E6A93"/>
    <w:rsid w:val="008F12C9"/>
    <w:rsid w:val="008F6E29"/>
    <w:rsid w:val="00916188"/>
    <w:rsid w:val="00923D7D"/>
    <w:rsid w:val="00937A66"/>
    <w:rsid w:val="009508DF"/>
    <w:rsid w:val="00950DAC"/>
    <w:rsid w:val="00954A07"/>
    <w:rsid w:val="00997F14"/>
    <w:rsid w:val="009A23C8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157A5"/>
    <w:rsid w:val="00A2245B"/>
    <w:rsid w:val="00A30110"/>
    <w:rsid w:val="00A36899"/>
    <w:rsid w:val="00A371F6"/>
    <w:rsid w:val="00A37D43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5017E"/>
    <w:rsid w:val="00B607DB"/>
    <w:rsid w:val="00B66529"/>
    <w:rsid w:val="00B75946"/>
    <w:rsid w:val="00B8056E"/>
    <w:rsid w:val="00B819C8"/>
    <w:rsid w:val="00B82308"/>
    <w:rsid w:val="00B90885"/>
    <w:rsid w:val="00BB520A"/>
    <w:rsid w:val="00BD11B2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B42CB"/>
    <w:rsid w:val="00CB5A67"/>
    <w:rsid w:val="00CD6897"/>
    <w:rsid w:val="00CE1005"/>
    <w:rsid w:val="00CE4EFD"/>
    <w:rsid w:val="00CE5BAC"/>
    <w:rsid w:val="00CF25BE"/>
    <w:rsid w:val="00CF78ED"/>
    <w:rsid w:val="00D02B25"/>
    <w:rsid w:val="00D02EBA"/>
    <w:rsid w:val="00D17C3C"/>
    <w:rsid w:val="00D17F67"/>
    <w:rsid w:val="00D26B2C"/>
    <w:rsid w:val="00D352C9"/>
    <w:rsid w:val="00D425B2"/>
    <w:rsid w:val="00D428D6"/>
    <w:rsid w:val="00D44C78"/>
    <w:rsid w:val="00D552B2"/>
    <w:rsid w:val="00D608D1"/>
    <w:rsid w:val="00D74119"/>
    <w:rsid w:val="00D8075B"/>
    <w:rsid w:val="00D8678B"/>
    <w:rsid w:val="00DA2114"/>
    <w:rsid w:val="00DC49AA"/>
    <w:rsid w:val="00DE09C0"/>
    <w:rsid w:val="00DE4A14"/>
    <w:rsid w:val="00DF320D"/>
    <w:rsid w:val="00DF71C8"/>
    <w:rsid w:val="00E129B8"/>
    <w:rsid w:val="00E13CCC"/>
    <w:rsid w:val="00E17745"/>
    <w:rsid w:val="00E21E7D"/>
    <w:rsid w:val="00E22FBC"/>
    <w:rsid w:val="00E24BF5"/>
    <w:rsid w:val="00E25338"/>
    <w:rsid w:val="00E51E44"/>
    <w:rsid w:val="00E63348"/>
    <w:rsid w:val="00E73249"/>
    <w:rsid w:val="00E77E88"/>
    <w:rsid w:val="00E8107D"/>
    <w:rsid w:val="00E960BB"/>
    <w:rsid w:val="00E96A70"/>
    <w:rsid w:val="00E97A30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3370B"/>
    <w:rsid w:val="00F342E1"/>
    <w:rsid w:val="00F526AF"/>
    <w:rsid w:val="00F617C3"/>
    <w:rsid w:val="00F7066B"/>
    <w:rsid w:val="00F83B28"/>
    <w:rsid w:val="00F84F8C"/>
    <w:rsid w:val="00FA46E5"/>
    <w:rsid w:val="00FB4F1A"/>
    <w:rsid w:val="00FB7DBA"/>
    <w:rsid w:val="00FC1C25"/>
    <w:rsid w:val="00FC3F45"/>
    <w:rsid w:val="00FD503F"/>
    <w:rsid w:val="00FD7589"/>
    <w:rsid w:val="00FF016A"/>
    <w:rsid w:val="00FF1401"/>
    <w:rsid w:val="00FF5E7D"/>
    <w:rsid w:val="03B51521"/>
    <w:rsid w:val="212955F3"/>
    <w:rsid w:val="49F02C2C"/>
    <w:rsid w:val="570B99A2"/>
    <w:rsid w:val="7A05E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A16C7"/>
  <w15:docId w15:val="{8CBACE6D-C938-46B9-873E-BCD7435AF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62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27fa90a48e5a4a8283f47e3cf059f7c6&amp;wdorigin=TEAMS-MAGLEV.teamsSdk_ns.rwc&amp;wdexp=TEAMS-TREATMENT&amp;wdhostclicktime=1773073090869&amp;wdenableroaming=1&amp;mscc=1&amp;hid=1259FEA1-E026-F000-CEE0-0C6C29E934C2.0&amp;uih=sharepointcom&amp;wdlcid=pl-PL&amp;jsapi=1&amp;jsapiver=v2&amp;corrid=bb7dac84-957d-c17a-0d5a-d1f35312d20a&amp;usid=bb7dac84-957d-c17a-0d5a-d1f35312d20a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100&amp;csiro=1&amp;instantedit=1&amp;wopicomplete=1&amp;wdredirectionreason=Unified_SingleFlush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27fa90a48e5a4a8283f47e3cf059f7c6&amp;wdorigin=TEAMS-MAGLEV.teamsSdk_ns.rwc&amp;wdexp=TEAMS-TREATMENT&amp;wdhostclicktime=1773073090869&amp;wdenableroaming=1&amp;mscc=1&amp;hid=1259FEA1-E026-F000-CEE0-0C6C29E934C2.0&amp;uih=sharepointcom&amp;wdlcid=pl-PL&amp;jsapi=1&amp;jsapiver=v2&amp;corrid=bb7dac84-957d-c17a-0d5a-d1f35312d20a&amp;usid=bb7dac84-957d-c17a-0d5a-d1f35312d20a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100&amp;csiro=1&amp;instantedit=1&amp;wopicomplete=1&amp;wdredirectionreason=Unified_SingleFlush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9A1F7EA-8B64-4378-9FF0-4483D9CD75A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41276BE-98EB-45D3-AF1C-7931D6DBC7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339ABE-21E2-4CFC-A8C8-4CA6B1CF46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5745647-242C-489D-B1A5-37F82BFC492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6</Pages>
  <Words>1730</Words>
  <Characters>10381</Characters>
  <Application>Microsoft Office Word</Application>
  <DocSecurity>0</DocSecurity>
  <Lines>86</Lines>
  <Paragraphs>24</Paragraphs>
  <ScaleCrop>false</ScaleCrop>
  <Company>Hewlett-Packard Company</Company>
  <LinksUpToDate>false</LinksUpToDate>
  <CharactersWithSpaces>12087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Barbara Lulek</cp:lastModifiedBy>
  <cp:revision>5</cp:revision>
  <cp:lastPrinted>2024-12-12T14:45:00Z</cp:lastPrinted>
  <dcterms:created xsi:type="dcterms:W3CDTF">2024-12-12T14:41:00Z</dcterms:created>
  <dcterms:modified xsi:type="dcterms:W3CDTF">2026-03-14T18:40:00Z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